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BD3249" w:rsidRPr="005B28E2" w:rsidRDefault="00BD3249" w:rsidP="00BD3249">
      <w:pPr>
        <w:ind w:left="2" w:hanging="2"/>
        <w:rPr>
          <w:rFonts w:ascii="IranNastaliq" w:hAnsi="IranNastaliq" w:cs="khalaad al-arabeh"/>
          <w:b/>
          <w:bCs/>
          <w:sz w:val="26"/>
          <w:szCs w:val="26"/>
          <w:rtl/>
        </w:rPr>
      </w:pPr>
      <w:r w:rsidRPr="005B28E2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-107874</wp:posOffset>
            </wp:positionH>
            <wp:positionV relativeFrom="paragraph">
              <wp:posOffset>-211252</wp:posOffset>
            </wp:positionV>
            <wp:extent cx="781050" cy="600075"/>
            <wp:effectExtent l="19050" t="0" r="0" b="0"/>
            <wp:wrapNone/>
            <wp:docPr id="2" name="صورة 2" descr="scan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scan00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216" t="11586" r="8698" b="1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28E2">
        <w:rPr>
          <w:rFonts w:ascii="IranNastaliq" w:hAnsi="IranNastaliq" w:cs="khalaad al-arabeh" w:hint="cs"/>
          <w:b/>
          <w:bCs/>
          <w:sz w:val="26"/>
          <w:szCs w:val="26"/>
          <w:rtl/>
          <w:lang w:bidi="ar-LY"/>
        </w:rPr>
        <w:t>مركز ضمان جودة واعتماد مؤسسات التعليم العالي</w:t>
      </w:r>
    </w:p>
    <w:p w:rsidR="00BD3249" w:rsidRDefault="009D6737" w:rsidP="00BD3249">
      <w:pPr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27" type="#_x0000_t202" style="position:absolute;left:0;text-align:left;margin-left:45.85pt;margin-top:104.25pt;width:403.2pt;height:40.5pt;z-index: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" fillcolor="#c0504d [3205]" strokecolor="#622423 [1605]" strokeweight="2pt">
            <v:path arrowok="t"/>
            <v:textbox>
              <w:txbxContent>
                <w:p w:rsidR="00BD3249" w:rsidRPr="00A47460" w:rsidRDefault="00BD3249" w:rsidP="00BD3249">
                  <w:pPr>
                    <w:jc w:val="center"/>
                    <w:rPr>
                      <w:rFonts w:cs="PT Bold Heading"/>
                      <w:sz w:val="26"/>
                      <w:szCs w:val="26"/>
                      <w:lang w:bidi="ar-LY"/>
                    </w:rPr>
                  </w:pPr>
                  <w:r w:rsidRPr="00A47460">
                    <w:rPr>
                      <w:rFonts w:cs="PT Bold Heading" w:hint="cs"/>
                      <w:sz w:val="26"/>
                      <w:szCs w:val="26"/>
                      <w:rtl/>
                      <w:lang w:bidi="ar-LY"/>
                    </w:rPr>
                    <w:t>دليل المعايير والمتطلبات الأكاديمية لمقرر دراسي</w:t>
                  </w:r>
                </w:p>
              </w:txbxContent>
            </v:textbox>
            <w10:wrap anchory="page"/>
          </v:shape>
        </w:pict>
      </w:r>
    </w:p>
    <w:p w:rsidR="00BD3249" w:rsidRDefault="00BD3249" w:rsidP="00BD3249">
      <w:pPr>
        <w:rPr>
          <w:rtl/>
        </w:rPr>
      </w:pPr>
    </w:p>
    <w:p w:rsidR="00BD3249" w:rsidRDefault="00BD3249" w:rsidP="00BD3249">
      <w:pPr>
        <w:rPr>
          <w:sz w:val="16"/>
          <w:szCs w:val="16"/>
          <w:rtl/>
          <w:lang w:bidi="ar-LY"/>
        </w:rPr>
      </w:pPr>
    </w:p>
    <w:p w:rsidR="00CC1A40" w:rsidRPr="00B038EC" w:rsidRDefault="00CC1A40" w:rsidP="00CC1A40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 w:rsidRPr="00B038EC">
        <w:rPr>
          <w:rFonts w:ascii="Aljazeera" w:hAnsi="Aljazeera" w:cs="Aljazeera" w:hint="cs"/>
          <w:color w:val="C00000"/>
          <w:sz w:val="44"/>
          <w:szCs w:val="44"/>
        </w:rPr>
        <w:sym w:font="Wingdings 2" w:char="F075"/>
      </w:r>
      <w:r w:rsidRPr="00B038EC">
        <w:rPr>
          <w:rFonts w:ascii="Aljazeera" w:hAnsi="Aljazeera" w:cs="ABDALDEM-Aswak"/>
          <w:color w:val="C00000"/>
          <w:sz w:val="30"/>
          <w:szCs w:val="30"/>
          <w:rtl/>
        </w:rPr>
        <w:t>معلومات عامة:</w:t>
      </w:r>
    </w:p>
    <w:tbl>
      <w:tblPr>
        <w:tblStyle w:val="a4"/>
        <w:bidiVisual/>
        <w:tblW w:w="9325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543"/>
        <w:gridCol w:w="5782"/>
      </w:tblGrid>
      <w:tr w:rsidR="00CC1A40" w:rsidTr="00CC1A40">
        <w:trPr>
          <w:jc w:val="center"/>
        </w:trPr>
        <w:tc>
          <w:tcPr>
            <w:tcW w:w="354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</w:tcPr>
          <w:p w:rsidR="00CC1A40" w:rsidRPr="00FD4310" w:rsidRDefault="00CC1A40" w:rsidP="005B7E21">
            <w:pPr>
              <w:pStyle w:val="a3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D4310">
              <w:rPr>
                <w:rFonts w:hint="cs"/>
                <w:b/>
                <w:bCs/>
                <w:sz w:val="28"/>
                <w:szCs w:val="28"/>
                <w:rtl/>
              </w:rPr>
              <w:t>اسم البرنامج التعليمي</w:t>
            </w:r>
          </w:p>
        </w:tc>
        <w:tc>
          <w:tcPr>
            <w:tcW w:w="57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CC1A40" w:rsidRPr="00B933C8" w:rsidRDefault="00CC1A40" w:rsidP="00CC1A40">
            <w:pPr>
              <w:pStyle w:val="a3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النقد اللساني، </w:t>
            </w:r>
            <w:proofErr w:type="gramStart"/>
            <w:r w:rsidRPr="00B933C8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A27F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proofErr w:type="gramEnd"/>
            <w:r w:rsidR="00A27F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Pr="00B933C8">
              <w:rPr>
                <w:rFonts w:hint="cs"/>
                <w:b/>
                <w:bCs/>
                <w:sz w:val="28"/>
                <w:szCs w:val="28"/>
                <w:rtl/>
              </w:rPr>
              <w:t xml:space="preserve"> 10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B933C8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</w:p>
        </w:tc>
      </w:tr>
      <w:tr w:rsidR="00CC1A40" w:rsidTr="00CC1A40">
        <w:trPr>
          <w:jc w:val="center"/>
        </w:trPr>
        <w:tc>
          <w:tcPr>
            <w:tcW w:w="3543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C1A40" w:rsidRPr="006702A6" w:rsidRDefault="00CC1A40" w:rsidP="005B7E21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 xml:space="preserve">القسم/ الشعبة التي تقدم البرنامج </w:t>
            </w:r>
          </w:p>
        </w:tc>
        <w:tc>
          <w:tcPr>
            <w:tcW w:w="578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CC1A40" w:rsidRPr="0038624E" w:rsidRDefault="00CC1A40" w:rsidP="005B7E21">
            <w:pPr>
              <w:pStyle w:val="a3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قسم اللغة العربية/ الدراسات </w:t>
            </w: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اللغوية </w:t>
            </w: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/ تخصص: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علم اللغة واللسانيات الحديثة.</w:t>
            </w:r>
          </w:p>
        </w:tc>
      </w:tr>
      <w:tr w:rsidR="00CC1A40" w:rsidTr="00CC1A40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1A40" w:rsidRPr="006702A6" w:rsidRDefault="00CC1A40" w:rsidP="005B7E21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الأقسام العلمية ذات العلاقة بالبرنامج</w:t>
            </w:r>
          </w:p>
        </w:tc>
        <w:tc>
          <w:tcPr>
            <w:tcW w:w="5782" w:type="dxa"/>
            <w:tcBorders>
              <w:left w:val="thinThickSmallGap" w:sz="12" w:space="0" w:color="auto"/>
            </w:tcBorders>
          </w:tcPr>
          <w:p w:rsidR="00CC1A40" w:rsidRPr="0038624E" w:rsidRDefault="00CC1A40" w:rsidP="005B7E21">
            <w:pPr>
              <w:pStyle w:val="a3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قسم اللغة العربية وآدابها</w:t>
            </w:r>
          </w:p>
        </w:tc>
      </w:tr>
      <w:tr w:rsidR="00CC1A40" w:rsidTr="00CC1A40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1A40" w:rsidRPr="006702A6" w:rsidRDefault="00CC1A40" w:rsidP="005B7E21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الساعات التدريسية للمقرر</w:t>
            </w:r>
          </w:p>
        </w:tc>
        <w:tc>
          <w:tcPr>
            <w:tcW w:w="5782" w:type="dxa"/>
            <w:tcBorders>
              <w:left w:val="thinThickSmallGap" w:sz="12" w:space="0" w:color="auto"/>
            </w:tcBorders>
          </w:tcPr>
          <w:p w:rsidR="00CC1A40" w:rsidRPr="0038624E" w:rsidRDefault="00CC1A40" w:rsidP="005B7E21">
            <w:pPr>
              <w:pStyle w:val="a3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3 ساعات</w:t>
            </w:r>
          </w:p>
        </w:tc>
      </w:tr>
      <w:tr w:rsidR="00CC1A40" w:rsidTr="00CC1A40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1A40" w:rsidRPr="006702A6" w:rsidRDefault="00CC1A40" w:rsidP="005B7E21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اللغة المستخدمة في العملية التعليمية</w:t>
            </w:r>
          </w:p>
        </w:tc>
        <w:tc>
          <w:tcPr>
            <w:tcW w:w="5782" w:type="dxa"/>
            <w:tcBorders>
              <w:left w:val="thinThickSmallGap" w:sz="12" w:space="0" w:color="auto"/>
            </w:tcBorders>
          </w:tcPr>
          <w:p w:rsidR="00CC1A40" w:rsidRPr="0038624E" w:rsidRDefault="00CC1A40" w:rsidP="005B7E21">
            <w:pPr>
              <w:pStyle w:val="a3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CC1A40" w:rsidTr="00CC1A40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1A40" w:rsidRPr="006702A6" w:rsidRDefault="00CC1A40" w:rsidP="005B7E21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السنة الدراسية/ الفصل الدراسي</w:t>
            </w:r>
          </w:p>
        </w:tc>
        <w:tc>
          <w:tcPr>
            <w:tcW w:w="5782" w:type="dxa"/>
            <w:tcBorders>
              <w:left w:val="thinThickSmallGap" w:sz="12" w:space="0" w:color="auto"/>
            </w:tcBorders>
          </w:tcPr>
          <w:p w:rsidR="00CC1A40" w:rsidRPr="0038624E" w:rsidRDefault="00CC1A40" w:rsidP="00A27FC1">
            <w:pPr>
              <w:pStyle w:val="a3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202</w:t>
            </w:r>
            <w:r w:rsidR="00A27FC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</w:t>
            </w: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/202</w:t>
            </w:r>
            <w:r w:rsidR="00A27FC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3</w:t>
            </w: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</w:t>
            </w:r>
          </w:p>
        </w:tc>
      </w:tr>
      <w:tr w:rsidR="00CC1A40" w:rsidTr="00CC1A40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1A40" w:rsidRPr="006702A6" w:rsidRDefault="00CC1A40" w:rsidP="005B7E21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منسق المق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ــــــــ</w:t>
            </w: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رر</w:t>
            </w:r>
          </w:p>
        </w:tc>
        <w:tc>
          <w:tcPr>
            <w:tcW w:w="5782" w:type="dxa"/>
            <w:tcBorders>
              <w:left w:val="thinThickSmallGap" w:sz="12" w:space="0" w:color="auto"/>
            </w:tcBorders>
          </w:tcPr>
          <w:p w:rsidR="00CC1A40" w:rsidRPr="0038624E" w:rsidRDefault="00A27FC1" w:rsidP="00A27FC1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5253B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د.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محمد سالم الدرويش </w:t>
            </w:r>
            <w:r w:rsidR="005253B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CC1A40" w:rsidTr="00CC1A40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CC1A40" w:rsidRPr="006702A6" w:rsidRDefault="00CC1A40" w:rsidP="005B7E21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تاريخ وجهة اعتماد المقرر</w:t>
            </w:r>
          </w:p>
        </w:tc>
        <w:tc>
          <w:tcPr>
            <w:tcW w:w="5782" w:type="dxa"/>
            <w:tcBorders>
              <w:left w:val="thinThickSmallGap" w:sz="12" w:space="0" w:color="auto"/>
            </w:tcBorders>
          </w:tcPr>
          <w:p w:rsidR="00CC1A40" w:rsidRPr="0038624E" w:rsidRDefault="00A27FC1" w:rsidP="00A27FC1">
            <w:pPr>
              <w:pStyle w:val="a3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15</w:t>
            </w:r>
            <w:r w:rsidR="00CC1A40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. </w:t>
            </w:r>
            <w:r w:rsidR="000959A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0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5</w:t>
            </w:r>
            <w:r w:rsidR="00CC1A40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. 202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  <w:r w:rsidR="00CC1A40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م، جامعة مصر</w:t>
            </w:r>
            <w:r w:rsidR="00CC1A4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اتة</w:t>
            </w:r>
          </w:p>
        </w:tc>
      </w:tr>
    </w:tbl>
    <w:p w:rsidR="00CC1A40" w:rsidRPr="00F65476" w:rsidRDefault="00CC1A40" w:rsidP="00CC1A40">
      <w:pPr>
        <w:pStyle w:val="a3"/>
        <w:tabs>
          <w:tab w:val="left" w:pos="423"/>
        </w:tabs>
        <w:bidi/>
        <w:ind w:left="360"/>
        <w:rPr>
          <w:rFonts w:ascii="Aljazeera" w:hAnsi="Aljazeera" w:cs="Aljazeera"/>
          <w:sz w:val="24"/>
          <w:szCs w:val="24"/>
        </w:rPr>
      </w:pPr>
    </w:p>
    <w:p w:rsidR="00CC1A40" w:rsidRDefault="00CC1A40" w:rsidP="00CC1A40">
      <w:pPr>
        <w:pStyle w:val="a3"/>
        <w:numPr>
          <w:ilvl w:val="1"/>
          <w:numId w:val="1"/>
        </w:numPr>
        <w:tabs>
          <w:tab w:val="left" w:pos="423"/>
        </w:tabs>
        <w:bidi/>
        <w:ind w:hanging="1944"/>
        <w:rPr>
          <w:rFonts w:ascii="Aljazeera" w:hAnsi="Aljazeera" w:cs="Aljazeera"/>
          <w:sz w:val="30"/>
          <w:szCs w:val="30"/>
        </w:rPr>
      </w:pPr>
      <w:r>
        <w:rPr>
          <w:rFonts w:ascii="Aljazeera" w:hAnsi="Aljazeera" w:cs="Aljazeera"/>
          <w:sz w:val="30"/>
          <w:szCs w:val="30"/>
          <w:rtl/>
        </w:rPr>
        <w:t>عدد الساعات الأسبوعية</w:t>
      </w:r>
    </w:p>
    <w:p w:rsidR="00C8664F" w:rsidRPr="00C8664F" w:rsidRDefault="00C8664F" w:rsidP="00C8664F">
      <w:pPr>
        <w:pStyle w:val="a3"/>
        <w:tabs>
          <w:tab w:val="left" w:pos="423"/>
        </w:tabs>
        <w:bidi/>
        <w:ind w:left="1800"/>
        <w:rPr>
          <w:rFonts w:ascii="Aljazeera" w:hAnsi="Aljazeera" w:cs="Aljazeera"/>
          <w:sz w:val="18"/>
          <w:szCs w:val="18"/>
        </w:rPr>
      </w:pPr>
    </w:p>
    <w:tbl>
      <w:tblPr>
        <w:tblStyle w:val="a4"/>
        <w:bidiVisual/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1751"/>
      </w:tblGrid>
      <w:tr w:rsidR="00CC1A40" w:rsidTr="005B7E21">
        <w:trPr>
          <w:jc w:val="center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C1A40" w:rsidRDefault="00CC1A40" w:rsidP="005B7E21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المحاضرات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C1A40" w:rsidRDefault="00CC1A40" w:rsidP="005B7E21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C1A40" w:rsidRDefault="00CC1A40" w:rsidP="005B7E21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CC1A40" w:rsidRDefault="00CC1A40" w:rsidP="005B7E21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CC1A40" w:rsidTr="005B7E21">
        <w:trPr>
          <w:jc w:val="center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A40" w:rsidRDefault="00CC1A40" w:rsidP="005B7E21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rtl/>
              </w:rPr>
              <w:t>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A40" w:rsidRDefault="00CC1A40" w:rsidP="005B7E21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rtl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A40" w:rsidRDefault="00CC1A40" w:rsidP="005B7E21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rtl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1A40" w:rsidRDefault="00CC1A40" w:rsidP="005B7E21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rtl/>
              </w:rPr>
              <w:t>03</w:t>
            </w:r>
          </w:p>
        </w:tc>
      </w:tr>
    </w:tbl>
    <w:p w:rsidR="0095347F" w:rsidRPr="00C8664F" w:rsidRDefault="0095347F" w:rsidP="003D2080">
      <w:pPr>
        <w:pStyle w:val="a3"/>
        <w:bidi/>
        <w:ind w:left="425" w:hanging="711"/>
        <w:rPr>
          <w:rFonts w:ascii="Sakkal Majalla" w:hAnsi="Sakkal Majalla" w:cs="Sakkal Majalla"/>
          <w:b/>
          <w:bCs/>
          <w:color w:val="C00000"/>
          <w:sz w:val="12"/>
          <w:szCs w:val="12"/>
          <w:rtl/>
        </w:rPr>
      </w:pPr>
    </w:p>
    <w:p w:rsidR="00BD3249" w:rsidRPr="00CC1A40" w:rsidRDefault="00BD3249" w:rsidP="0095347F">
      <w:pPr>
        <w:pStyle w:val="a3"/>
        <w:bidi/>
        <w:ind w:left="425" w:hanging="711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CC1A40">
        <w:rPr>
          <w:rFonts w:ascii="Sakkal Majalla" w:hAnsi="Sakkal Majalla" w:cs="Sakkal Majalla"/>
          <w:b/>
          <w:bCs/>
          <w:color w:val="C00000"/>
          <w:sz w:val="36"/>
          <w:szCs w:val="36"/>
        </w:rPr>
        <w:sym w:font="Wingdings 2" w:char="0076"/>
      </w:r>
      <w:r w:rsidRPr="00CC1A40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أهداف المقرر:</w:t>
      </w:r>
    </w:p>
    <w:p w:rsidR="00BD3249" w:rsidRPr="00015C20" w:rsidRDefault="006A65A0" w:rsidP="00F00D8B">
      <w:pPr>
        <w:numPr>
          <w:ilvl w:val="0"/>
          <w:numId w:val="2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اطلاع </w:t>
      </w:r>
      <w:r w:rsidR="00CC1A40">
        <w:rPr>
          <w:rFonts w:ascii="Sakkal Majalla" w:hAnsi="Sakkal Majalla" w:cs="Sakkal Majalla" w:hint="cs"/>
          <w:sz w:val="28"/>
          <w:szCs w:val="28"/>
          <w:rtl/>
          <w:lang w:bidi="ar-JO"/>
        </w:rPr>
        <w:t>الدارس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على جهود علماء اللغة العرب في </w:t>
      </w:r>
      <w:r w:rsidR="00CC1A40">
        <w:rPr>
          <w:rFonts w:ascii="Sakkal Majalla" w:hAnsi="Sakkal Majalla" w:cs="Sakkal Majalla" w:hint="cs"/>
          <w:sz w:val="28"/>
          <w:szCs w:val="28"/>
          <w:rtl/>
          <w:lang w:bidi="ar-JO"/>
        </w:rPr>
        <w:t>م</w:t>
      </w:r>
      <w:r>
        <w:rPr>
          <w:rFonts w:ascii="Sakkal Majalla" w:hAnsi="Sakkal Majalla" w:cs="Sakkal Majalla" w:hint="eastAsia"/>
          <w:sz w:val="28"/>
          <w:szCs w:val="28"/>
          <w:rtl/>
          <w:lang w:bidi="ar-JO"/>
        </w:rPr>
        <w:t xml:space="preserve">جال </w:t>
      </w:r>
      <w:r w:rsidR="00CC1A4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اللسانيات </w:t>
      </w:r>
      <w:r>
        <w:rPr>
          <w:rFonts w:ascii="Sakkal Majalla" w:hAnsi="Sakkal Majalla" w:cs="Sakkal Majalla" w:hint="eastAsia"/>
          <w:sz w:val="28"/>
          <w:szCs w:val="28"/>
          <w:rtl/>
          <w:lang w:bidi="ar-JO"/>
        </w:rPr>
        <w:t>قديم</w:t>
      </w:r>
      <w:r w:rsidR="00CC1A40">
        <w:rPr>
          <w:rFonts w:ascii="Sakkal Majalla" w:hAnsi="Sakkal Majalla" w:cs="Sakkal Majalla" w:hint="cs"/>
          <w:sz w:val="28"/>
          <w:szCs w:val="28"/>
          <w:rtl/>
          <w:lang w:bidi="ar-JO"/>
        </w:rPr>
        <w:t>ً</w:t>
      </w:r>
      <w:r>
        <w:rPr>
          <w:rFonts w:ascii="Sakkal Majalla" w:hAnsi="Sakkal Majalla" w:cs="Sakkal Majalla" w:hint="eastAsia"/>
          <w:sz w:val="28"/>
          <w:szCs w:val="28"/>
          <w:rtl/>
          <w:lang w:bidi="ar-JO"/>
        </w:rPr>
        <w:t>ا وحديث</w:t>
      </w:r>
      <w:r w:rsidR="00CC1A40">
        <w:rPr>
          <w:rFonts w:ascii="Sakkal Majalla" w:hAnsi="Sakkal Majalla" w:cs="Sakkal Majalla" w:hint="cs"/>
          <w:sz w:val="28"/>
          <w:szCs w:val="28"/>
          <w:rtl/>
          <w:lang w:bidi="ar-JO"/>
        </w:rPr>
        <w:t>ً</w:t>
      </w:r>
      <w:r>
        <w:rPr>
          <w:rFonts w:ascii="Sakkal Majalla" w:hAnsi="Sakkal Majalla" w:cs="Sakkal Majalla" w:hint="eastAsia"/>
          <w:sz w:val="28"/>
          <w:szCs w:val="28"/>
          <w:rtl/>
          <w:lang w:bidi="ar-JO"/>
        </w:rPr>
        <w:t>ا</w:t>
      </w:r>
      <w:r w:rsidR="00BD3249" w:rsidRPr="00015C20">
        <w:rPr>
          <w:rFonts w:ascii="Sakkal Majalla" w:hAnsi="Sakkal Majalla" w:cs="Sakkal Majalla"/>
          <w:sz w:val="28"/>
          <w:szCs w:val="28"/>
          <w:rtl/>
          <w:lang w:bidi="ar-JO"/>
        </w:rPr>
        <w:t>.</w:t>
      </w:r>
    </w:p>
    <w:p w:rsidR="00BD3249" w:rsidRPr="00015C20" w:rsidRDefault="006A65A0" w:rsidP="00F00D8B">
      <w:pPr>
        <w:numPr>
          <w:ilvl w:val="0"/>
          <w:numId w:val="2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توضيح العلاقات القائمة بين أدوات النقد اللغوي</w:t>
      </w:r>
      <w:r w:rsidR="00CC1A4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واللساني</w:t>
      </w:r>
      <w:r w:rsidR="00654739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. </w:t>
      </w:r>
    </w:p>
    <w:p w:rsidR="00BD3249" w:rsidRPr="00015C20" w:rsidRDefault="00CC1A40" w:rsidP="00F00D8B">
      <w:pPr>
        <w:numPr>
          <w:ilvl w:val="0"/>
          <w:numId w:val="2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</w:t>
      </w:r>
      <w:r w:rsidR="006A65A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تأكيد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على </w:t>
      </w:r>
      <w:r w:rsidR="006A65A0">
        <w:rPr>
          <w:rFonts w:ascii="Sakkal Majalla" w:hAnsi="Sakkal Majalla" w:cs="Sakkal Majalla" w:hint="cs"/>
          <w:sz w:val="28"/>
          <w:szCs w:val="28"/>
          <w:rtl/>
          <w:lang w:bidi="ar-JO"/>
        </w:rPr>
        <w:t>أن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َّ</w:t>
      </w:r>
      <w:r w:rsidR="006A65A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ما يبنى عليه النقد اللساني لا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يتجاوز فهم </w:t>
      </w:r>
      <w:r w:rsidR="006A65A0">
        <w:rPr>
          <w:rFonts w:ascii="Sakkal Majalla" w:hAnsi="Sakkal Majalla" w:cs="Sakkal Majalla" w:hint="cs"/>
          <w:sz w:val="28"/>
          <w:szCs w:val="28"/>
          <w:rtl/>
          <w:lang w:bidi="ar-JO"/>
        </w:rPr>
        <w:t>النص</w:t>
      </w:r>
      <w:r w:rsidR="006A4F00">
        <w:rPr>
          <w:rFonts w:ascii="Sakkal Majalla" w:hAnsi="Sakkal Majalla" w:cs="Sakkal Majalla" w:hint="cs"/>
          <w:sz w:val="28"/>
          <w:szCs w:val="28"/>
          <w:rtl/>
        </w:rPr>
        <w:t>وص</w:t>
      </w:r>
      <w:r w:rsidR="006A65A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اللغوي</w:t>
      </w:r>
      <w:r w:rsidR="006A4F00">
        <w:rPr>
          <w:rFonts w:ascii="Sakkal Majalla" w:hAnsi="Sakkal Majalla" w:cs="Sakkal Majalla" w:hint="cs"/>
          <w:sz w:val="28"/>
          <w:szCs w:val="28"/>
          <w:rtl/>
          <w:lang w:bidi="ar-JO"/>
        </w:rPr>
        <w:t>ة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فهما علميًّا</w:t>
      </w:r>
      <w:r w:rsidR="003D2080" w:rsidRPr="00015C2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. </w:t>
      </w:r>
    </w:p>
    <w:p w:rsidR="00BD3249" w:rsidRPr="00015C20" w:rsidRDefault="00B34184" w:rsidP="00F00D8B">
      <w:pPr>
        <w:numPr>
          <w:ilvl w:val="0"/>
          <w:numId w:val="2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توجيه الدارس</w:t>
      </w:r>
      <w:r w:rsidR="00CC1A4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إلى أهمية الدراسات</w:t>
      </w:r>
      <w:r w:rsidR="006A65A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النقدية </w:t>
      </w:r>
      <w:r w:rsidR="00CC1A40">
        <w:rPr>
          <w:rFonts w:ascii="Sakkal Majalla" w:hAnsi="Sakkal Majalla" w:cs="Sakkal Majalla" w:hint="cs"/>
          <w:sz w:val="28"/>
          <w:szCs w:val="28"/>
          <w:rtl/>
          <w:lang w:bidi="ar-JO"/>
        </w:rPr>
        <w:t>للنصوص</w:t>
      </w:r>
      <w:r w:rsidR="006A65A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الأدبية</w:t>
      </w:r>
      <w:r w:rsidR="00CC1A40">
        <w:rPr>
          <w:rFonts w:ascii="Sakkal Majalla" w:hAnsi="Sakkal Majalla" w:cs="Sakkal Majalla" w:hint="cs"/>
          <w:sz w:val="28"/>
          <w:szCs w:val="28"/>
          <w:rtl/>
          <w:lang w:bidi="ar-JO"/>
        </w:rPr>
        <w:t>واللغوية</w:t>
      </w:r>
      <w:r w:rsidR="00BD3249" w:rsidRPr="00015C20">
        <w:rPr>
          <w:rFonts w:ascii="Sakkal Majalla" w:hAnsi="Sakkal Majalla" w:cs="Sakkal Majalla"/>
          <w:sz w:val="28"/>
          <w:szCs w:val="28"/>
          <w:rtl/>
          <w:lang w:bidi="ar-JO"/>
        </w:rPr>
        <w:t>.</w:t>
      </w:r>
    </w:p>
    <w:p w:rsidR="003D2080" w:rsidRPr="00C8664F" w:rsidRDefault="00C51A2A" w:rsidP="00C51A2A">
      <w:pPr>
        <w:tabs>
          <w:tab w:val="left" w:pos="1557"/>
        </w:tabs>
        <w:spacing w:after="0" w:line="240" w:lineRule="auto"/>
        <w:ind w:left="848"/>
        <w:rPr>
          <w:rFonts w:ascii="Sakkal Majalla" w:hAnsi="Sakkal Majalla" w:cs="Sakkal Majalla"/>
          <w:sz w:val="10"/>
          <w:szCs w:val="10"/>
          <w:lang w:bidi="ar-JO"/>
        </w:rPr>
      </w:pPr>
      <w:r w:rsidRPr="00C8664F">
        <w:rPr>
          <w:rFonts w:ascii="Sakkal Majalla" w:hAnsi="Sakkal Majalla" w:cs="Sakkal Majalla"/>
          <w:sz w:val="16"/>
          <w:szCs w:val="16"/>
          <w:rtl/>
          <w:lang w:bidi="ar-JO"/>
        </w:rPr>
        <w:tab/>
      </w:r>
    </w:p>
    <w:p w:rsidR="00BD3249" w:rsidRPr="003D2080" w:rsidRDefault="00BD3249" w:rsidP="00BD3249">
      <w:pPr>
        <w:pStyle w:val="a3"/>
        <w:bidi/>
        <w:spacing w:after="240"/>
        <w:ind w:left="425" w:hanging="711"/>
        <w:rPr>
          <w:rFonts w:ascii="Sakkal Majalla" w:hAnsi="Sakkal Majalla" w:cs="Sakkal Majalla"/>
          <w:color w:val="C00000"/>
          <w:sz w:val="36"/>
          <w:szCs w:val="36"/>
          <w:rtl/>
        </w:rPr>
      </w:pPr>
      <w:r w:rsidRPr="003D2080">
        <w:rPr>
          <w:rFonts w:ascii="Sakkal Majalla" w:hAnsi="Sakkal Majalla" w:cs="Sakkal Majalla"/>
          <w:color w:val="C00000"/>
          <w:sz w:val="36"/>
          <w:szCs w:val="36"/>
        </w:rPr>
        <w:sym w:font="Wingdings 2" w:char="0077"/>
      </w:r>
      <w:r w:rsidRPr="003D2080">
        <w:rPr>
          <w:rFonts w:ascii="Sakkal Majalla" w:hAnsi="Sakkal Majalla" w:cs="Sakkal Majalla" w:hint="cs"/>
          <w:color w:val="C00000"/>
          <w:sz w:val="36"/>
          <w:szCs w:val="36"/>
          <w:rtl/>
        </w:rPr>
        <w:t>مخرجات التعلم المستهدفة:</w:t>
      </w:r>
    </w:p>
    <w:p w:rsidR="00BD3249" w:rsidRDefault="00BD3249" w:rsidP="00BD3249">
      <w:pPr>
        <w:pStyle w:val="a3"/>
        <w:numPr>
          <w:ilvl w:val="0"/>
          <w:numId w:val="3"/>
        </w:numPr>
        <w:bidi/>
        <w:ind w:left="281" w:hanging="425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t>المعرفة والفهم:</w:t>
      </w:r>
    </w:p>
    <w:p w:rsidR="00C8664F" w:rsidRPr="00C8664F" w:rsidRDefault="00C8664F" w:rsidP="00C8664F">
      <w:pPr>
        <w:pStyle w:val="a3"/>
        <w:bidi/>
        <w:ind w:left="281"/>
        <w:rPr>
          <w:rFonts w:ascii="Aljazeera" w:hAnsi="Aljazeera" w:cs="Aljazeera"/>
          <w:sz w:val="22"/>
          <w:szCs w:val="22"/>
        </w:rPr>
      </w:pP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14"/>
      </w:tblGrid>
      <w:tr w:rsidR="00BD3249" w:rsidTr="00BD3249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أ-1</w:t>
            </w:r>
          </w:p>
        </w:tc>
        <w:tc>
          <w:tcPr>
            <w:tcW w:w="801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15C20" w:rsidRDefault="006A65A0" w:rsidP="00F00D8B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إعداد </w:t>
            </w:r>
            <w:r w:rsidR="00E67FA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الدارس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ليكون قادر</w:t>
            </w:r>
            <w:r w:rsidR="00E67FA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ً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 على استقراء ما تتضمنه النصوص اللغوية</w:t>
            </w:r>
            <w:r w:rsidR="00BD3249" w:rsidRPr="00015C2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BD3249" w:rsidTr="00BD3249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أ-2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15C20" w:rsidRDefault="006A65A0" w:rsidP="00F00D8B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الاطلاع المحكم على أسس النقد </w:t>
            </w:r>
            <w:r w:rsidR="00E67FA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اللغوي </w:t>
            </w:r>
            <w:r w:rsidR="00F00D8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واللساني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قديم</w:t>
            </w:r>
            <w:r w:rsidR="00E67FA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ً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 وحديث</w:t>
            </w:r>
            <w:r w:rsidR="00E67FA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ًا</w:t>
            </w:r>
            <w:r w:rsidR="00BD3249" w:rsidRPr="00015C2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BD3249" w:rsidTr="00A474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أ-3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15C20" w:rsidRDefault="006A65A0" w:rsidP="00F00D8B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التع</w:t>
            </w:r>
            <w:r w:rsidR="00362ABC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رف على الأعمال العالمية في </w:t>
            </w:r>
            <w:r w:rsidR="00E67FA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مجال النقد اللساني،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ومدى مشاركة علماء العرب بالخصوص</w:t>
            </w:r>
            <w:r w:rsidR="0065473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. </w:t>
            </w:r>
          </w:p>
        </w:tc>
      </w:tr>
      <w:tr w:rsidR="00BD3249" w:rsidTr="00A474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أ_4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Pr="00015C20" w:rsidRDefault="006A65A0" w:rsidP="00F00D8B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القدرة على الاستفادة من معطيات النقد اللساني في مجال </w:t>
            </w:r>
            <w:r w:rsidR="00BF01D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التخصصات اللغوية ذات العلاقة</w:t>
            </w:r>
            <w:r w:rsidR="00BD3249" w:rsidRPr="00015C2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.</w:t>
            </w:r>
          </w:p>
        </w:tc>
      </w:tr>
    </w:tbl>
    <w:p w:rsidR="00BD3249" w:rsidRDefault="00BD3249" w:rsidP="00BD3249">
      <w:pPr>
        <w:pStyle w:val="a3"/>
        <w:bidi/>
        <w:ind w:left="139"/>
        <w:rPr>
          <w:rFonts w:ascii="Aljazeera" w:hAnsi="Aljazeera" w:cs="Aljazeera"/>
          <w:sz w:val="40"/>
          <w:szCs w:val="40"/>
          <w:rtl/>
        </w:rPr>
      </w:pPr>
    </w:p>
    <w:p w:rsidR="00BD3249" w:rsidRDefault="00BD3249" w:rsidP="00BD3249">
      <w:pPr>
        <w:pStyle w:val="a3"/>
        <w:numPr>
          <w:ilvl w:val="0"/>
          <w:numId w:val="3"/>
        </w:numPr>
        <w:bidi/>
        <w:ind w:left="139" w:hanging="425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lastRenderedPageBreak/>
        <w:t>المهارات الذهنية: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734"/>
        <w:gridCol w:w="8108"/>
      </w:tblGrid>
      <w:tr w:rsidR="00BD3249" w:rsidTr="00BD3249">
        <w:trPr>
          <w:jc w:val="center"/>
        </w:trPr>
        <w:tc>
          <w:tcPr>
            <w:tcW w:w="73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ب-1</w:t>
            </w:r>
          </w:p>
        </w:tc>
        <w:tc>
          <w:tcPr>
            <w:tcW w:w="810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BF0102" w:rsidRDefault="006A65A0" w:rsidP="001F3064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تطوير الملكة الذهنية </w:t>
            </w:r>
            <w:r w:rsidR="00C3549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لدى الدارس اللغوي</w:t>
            </w:r>
            <w:r w:rsidR="00051C36" w:rsidRPr="00BF0102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. </w:t>
            </w:r>
          </w:p>
        </w:tc>
      </w:tr>
      <w:tr w:rsidR="00BD3249" w:rsidTr="00BD3249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ب-2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BF0102" w:rsidRDefault="006A65A0" w:rsidP="001F3064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توسيع مدارك </w:t>
            </w:r>
            <w:r w:rsidR="00C8664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الدارس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العلمية </w:t>
            </w:r>
            <w:r w:rsidR="00C8664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لاسيما في مجال الدراسات اللغوية</w:t>
            </w:r>
            <w:r w:rsidR="00051C36" w:rsidRPr="00BF0102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. </w:t>
            </w:r>
          </w:p>
        </w:tc>
      </w:tr>
      <w:tr w:rsidR="00BD3249" w:rsidTr="00A47460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ب_3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BF0102" w:rsidRDefault="006A65A0" w:rsidP="001F3064">
            <w:pPr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إرشاد </w:t>
            </w:r>
            <w:r w:rsidR="00C3549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الدارس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إلى أهمية القراءة الواعية للنص</w:t>
            </w:r>
            <w:r w:rsidR="00C3549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وص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اللغو</w:t>
            </w:r>
            <w:r w:rsidR="00C3549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ية </w:t>
            </w:r>
            <w:r w:rsidR="001F306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والأدبية.</w:t>
            </w:r>
          </w:p>
        </w:tc>
      </w:tr>
      <w:tr w:rsidR="00BD3249" w:rsidTr="00A47460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ب-4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Pr="00BF0102" w:rsidRDefault="006A65A0" w:rsidP="001F3064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الاستفادة من </w:t>
            </w:r>
            <w:r w:rsidR="00C3549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معطيات النقد</w:t>
            </w:r>
            <w:r w:rsidR="00C3549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في الواقع العملي بخاصة </w:t>
            </w:r>
            <w:r w:rsidR="001F306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في مجال الدراسات اللسانية</w:t>
            </w:r>
            <w:r w:rsidR="00BD3249" w:rsidRPr="00BF0102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.</w:t>
            </w:r>
          </w:p>
        </w:tc>
      </w:tr>
    </w:tbl>
    <w:p w:rsidR="00BF0102" w:rsidRPr="006A65A0" w:rsidRDefault="00BF0102" w:rsidP="00BD3249">
      <w:pPr>
        <w:pStyle w:val="a3"/>
        <w:bidi/>
        <w:ind w:left="990" w:hanging="1276"/>
        <w:rPr>
          <w:rFonts w:ascii="Aljazeera" w:hAnsi="Aljazeera" w:cs="Aljazeera"/>
          <w:sz w:val="16"/>
          <w:szCs w:val="16"/>
          <w:rtl/>
        </w:rPr>
      </w:pPr>
    </w:p>
    <w:p w:rsidR="00BD3249" w:rsidRDefault="00BD3249" w:rsidP="00BF0102">
      <w:pPr>
        <w:pStyle w:val="a3"/>
        <w:bidi/>
        <w:ind w:left="990" w:hanging="1276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t>ج-المهارات العملية والمهنية: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98"/>
      </w:tblGrid>
      <w:tr w:rsidR="00BD3249" w:rsidTr="00BD3249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ج-1</w:t>
            </w:r>
          </w:p>
        </w:tc>
        <w:tc>
          <w:tcPr>
            <w:tcW w:w="809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BF0102" w:rsidRDefault="006A65A0" w:rsidP="00A51F31">
            <w:pPr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اكتساب الطالب مهارة القراءة الواعية للنصوص اللغوية المختلفة</w:t>
            </w:r>
            <w:r w:rsidR="00A51F3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BD3249" w:rsidTr="00BD3249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ج-2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BF0102" w:rsidRDefault="006A65A0" w:rsidP="00E03916">
            <w:pPr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تعويد الطالب على عدم التسليم بصحة ما يكتب</w:t>
            </w:r>
            <w:r w:rsidR="00BD3249" w:rsidRPr="00BF0102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BD3249" w:rsidTr="00A474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ج-3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BF0102" w:rsidRDefault="006A65A0" w:rsidP="00E03916">
            <w:pPr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تشجيع الطالب على التعمق في قراءة النصوص اللغوية وتحمل مسؤولية استصدار </w:t>
            </w:r>
            <w:r w:rsidR="007F751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الأحكام.</w:t>
            </w:r>
          </w:p>
        </w:tc>
      </w:tr>
      <w:tr w:rsidR="00BD3249" w:rsidTr="00A474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ج-4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Pr="00BF0102" w:rsidRDefault="006A65A0" w:rsidP="00E03916">
            <w:pPr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تشجيع الطالب على أهمية النقد اللساني في تصحيح مسار ما ينشر من نصوص</w:t>
            </w:r>
            <w:r w:rsidR="005545E7" w:rsidRPr="00BF0102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. </w:t>
            </w:r>
          </w:p>
        </w:tc>
      </w:tr>
    </w:tbl>
    <w:p w:rsidR="00BF0102" w:rsidRPr="006A65A0" w:rsidRDefault="00BF0102" w:rsidP="00BD3249">
      <w:pPr>
        <w:pStyle w:val="a3"/>
        <w:bidi/>
        <w:ind w:left="281" w:hanging="567"/>
        <w:rPr>
          <w:rFonts w:ascii="Aljazeera" w:hAnsi="Aljazeera" w:cs="Aljazeera"/>
          <w:sz w:val="14"/>
          <w:szCs w:val="14"/>
          <w:rtl/>
        </w:rPr>
      </w:pPr>
    </w:p>
    <w:p w:rsidR="00BD3249" w:rsidRDefault="00BD3249" w:rsidP="00BF0102">
      <w:pPr>
        <w:pStyle w:val="a3"/>
        <w:bidi/>
        <w:ind w:left="281" w:hanging="567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t>د-المهارات العامة والمنقولة: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38"/>
        <w:gridCol w:w="8248"/>
      </w:tblGrid>
      <w:tr w:rsidR="00BD3249" w:rsidTr="00BD3249">
        <w:trPr>
          <w:jc w:val="center"/>
        </w:trPr>
        <w:tc>
          <w:tcPr>
            <w:tcW w:w="838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د-1</w:t>
            </w:r>
          </w:p>
        </w:tc>
        <w:tc>
          <w:tcPr>
            <w:tcW w:w="824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BF0102" w:rsidRDefault="006A65A0" w:rsidP="00E34A36">
            <w:pPr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توضيح أن مهمة الطالب المستقبلية هي التطبيق العملي لما قام </w:t>
            </w:r>
            <w:r w:rsidR="0052206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بدراسته</w:t>
            </w:r>
            <w:r w:rsidR="0052206E" w:rsidRPr="00BF0102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BD3249" w:rsidTr="00BD3249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د-2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BF0102" w:rsidRDefault="006A65A0" w:rsidP="00E03916">
            <w:pPr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الاستفادة من معطيات النقد اللساني في التواصل المعرفي مع مختلف مدونات الاتصال العالمية</w:t>
            </w:r>
            <w:r w:rsidR="00BD3249" w:rsidRPr="00BF0102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BD3249" w:rsidTr="00A47460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د_3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BF0102" w:rsidRDefault="006A65A0" w:rsidP="00832AA2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تعويد الطالب على التواصل </w:t>
            </w:r>
            <w:r w:rsidR="0052206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المثمر وتأكيد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أهمية العمل الجماعي في سبيل تعميم المعرفة</w:t>
            </w:r>
            <w:r w:rsidR="00E03916" w:rsidRPr="00BF0102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. </w:t>
            </w:r>
          </w:p>
        </w:tc>
      </w:tr>
      <w:tr w:rsidR="00BD3249" w:rsidTr="00A47460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د-4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Pr="00BF0102" w:rsidRDefault="005841FD" w:rsidP="00E34A36">
            <w:pPr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التأكيد على أهمية مواصلة البحث وعدم الاكتفاء بالموجود. </w:t>
            </w:r>
          </w:p>
        </w:tc>
      </w:tr>
    </w:tbl>
    <w:p w:rsidR="00B82FE1" w:rsidRPr="00B82FE1" w:rsidRDefault="00B82FE1" w:rsidP="007E3F86">
      <w:pPr>
        <w:pStyle w:val="a3"/>
        <w:bidi/>
        <w:spacing w:after="240"/>
        <w:ind w:left="425" w:hanging="853"/>
        <w:rPr>
          <w:rFonts w:ascii="Aljazeera" w:hAnsi="Aljazeera" w:cs="Aljazeera"/>
          <w:color w:val="C00000"/>
          <w:sz w:val="20"/>
          <w:szCs w:val="20"/>
          <w:rtl/>
        </w:rPr>
      </w:pPr>
    </w:p>
    <w:p w:rsidR="007E3F86" w:rsidRPr="00B83D9C" w:rsidRDefault="007E3F86" w:rsidP="00B82FE1">
      <w:pPr>
        <w:pStyle w:val="a3"/>
        <w:bidi/>
        <w:spacing w:after="240"/>
        <w:ind w:left="425" w:hanging="853"/>
        <w:rPr>
          <w:rFonts w:ascii="Aljazeera" w:hAnsi="Aljazeera" w:cs="ABDALDEM-Aswak"/>
          <w:color w:val="C00000"/>
          <w:sz w:val="28"/>
          <w:szCs w:val="28"/>
          <w:rtl/>
        </w:rPr>
      </w:pPr>
      <w:r w:rsidRPr="00B83D9C">
        <w:rPr>
          <w:rFonts w:ascii="Aljazeera" w:hAnsi="Aljazeera" w:cs="Aljazeera"/>
          <w:color w:val="C00000"/>
          <w:sz w:val="42"/>
          <w:szCs w:val="42"/>
        </w:rPr>
        <w:sym w:font="Wingdings 2" w:char="0078"/>
      </w:r>
      <w:r w:rsidRPr="00B83D9C">
        <w:rPr>
          <w:rFonts w:ascii="Sakkal Majalla" w:hAnsi="Sakkal Majalla" w:cs="Sakkal Majalla" w:hint="cs"/>
          <w:b/>
          <w:bCs/>
          <w:color w:val="C00000"/>
          <w:rtl/>
        </w:rPr>
        <w:t xml:space="preserve">محتوى المقرر:( الموضوع </w:t>
      </w:r>
      <w:r w:rsidR="0052206E" w:rsidRPr="00B83D9C">
        <w:rPr>
          <w:rFonts w:ascii="Sakkal Majalla" w:hAnsi="Sakkal Majalla" w:cs="Sakkal Majalla" w:hint="cs"/>
          <w:b/>
          <w:bCs/>
          <w:color w:val="C00000"/>
          <w:rtl/>
        </w:rPr>
        <w:t>وما يتطلبه</w:t>
      </w:r>
      <w:r w:rsidRPr="00B83D9C">
        <w:rPr>
          <w:rFonts w:ascii="Sakkal Majalla" w:hAnsi="Sakkal Majalla" w:cs="Sakkal Majalla" w:hint="cs"/>
          <w:b/>
          <w:bCs/>
          <w:color w:val="C00000"/>
          <w:rtl/>
        </w:rPr>
        <w:t xml:space="preserve"> من ساعات)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683"/>
        <w:gridCol w:w="880"/>
        <w:gridCol w:w="924"/>
        <w:gridCol w:w="808"/>
        <w:gridCol w:w="718"/>
      </w:tblGrid>
      <w:tr w:rsidR="007E3F86" w:rsidTr="00C8664F">
        <w:trPr>
          <w:jc w:val="center"/>
        </w:trPr>
        <w:tc>
          <w:tcPr>
            <w:tcW w:w="5683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6" w:rsidRPr="00D226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</w:p>
        </w:tc>
        <w:tc>
          <w:tcPr>
            <w:tcW w:w="880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6" w:rsidRPr="00D226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92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6" w:rsidRPr="00D226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80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6" w:rsidRPr="00D226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معمل</w:t>
            </w:r>
          </w:p>
        </w:tc>
        <w:tc>
          <w:tcPr>
            <w:tcW w:w="71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7E3F86" w:rsidRPr="00D226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تمارين</w:t>
            </w:r>
          </w:p>
        </w:tc>
      </w:tr>
      <w:tr w:rsidR="003103FF" w:rsidTr="00C8664F">
        <w:trPr>
          <w:jc w:val="center"/>
        </w:trPr>
        <w:tc>
          <w:tcPr>
            <w:tcW w:w="5683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B82FE1" w:rsidRDefault="003103FF" w:rsidP="003103FF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82FE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ماهية النقد اللساني،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وموضوعه، ومنجيته، وما يعالجه من قضايا.</w:t>
            </w:r>
          </w:p>
        </w:tc>
        <w:tc>
          <w:tcPr>
            <w:tcW w:w="88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06</w:t>
            </w:r>
          </w:p>
        </w:tc>
        <w:tc>
          <w:tcPr>
            <w:tcW w:w="92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02</w:t>
            </w:r>
          </w:p>
        </w:tc>
        <w:tc>
          <w:tcPr>
            <w:tcW w:w="80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  <w:tc>
          <w:tcPr>
            <w:tcW w:w="71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</w:tr>
      <w:tr w:rsidR="003103FF" w:rsidTr="00C8664F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B82FE1" w:rsidRDefault="003103FF" w:rsidP="003103FF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مصطلحات المقرر، والمصطلحات ذات العلاقة.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</w:tr>
      <w:tr w:rsidR="003103FF" w:rsidTr="00C8664F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B82FE1" w:rsidRDefault="003103FF" w:rsidP="003103FF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مأثور النقد اللساني العربي قديما (أمثلة ونماذج من كتب التراث)</w:t>
            </w:r>
            <w:r w:rsidRPr="00B82FE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</w:tr>
      <w:tr w:rsidR="003103FF" w:rsidTr="00C8664F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B82FE1" w:rsidRDefault="003103FF" w:rsidP="003103FF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الخطاب النقدي.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</w:tr>
      <w:tr w:rsidR="003103FF" w:rsidTr="00C8664F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B82FE1" w:rsidRDefault="003103FF" w:rsidP="003103FF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نقد الكتابة: الوصفية، التوليدية، التداولية الوظيفية.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</w:tr>
      <w:tr w:rsidR="003103FF" w:rsidTr="00C8664F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B82FE1" w:rsidRDefault="003103FF" w:rsidP="003103FF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اللسانيات والأسلوبية (العلاقة)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</w:tr>
      <w:tr w:rsidR="003103FF" w:rsidTr="00C8664F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B82FE1" w:rsidRDefault="003103FF" w:rsidP="003103FF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اللسانيات وتصوير الخبرة بالعالم الداخلي والخارجي.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</w:tr>
      <w:tr w:rsidR="003103FF" w:rsidTr="00C8664F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B82FE1" w:rsidRDefault="003103FF" w:rsidP="003103FF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النقد اللساني وتأويل المعنى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</w:tr>
      <w:tr w:rsidR="00A53712" w:rsidTr="00C8664F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12" w:rsidRPr="00B82FE1" w:rsidRDefault="00A53712" w:rsidP="00A53712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B82FE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النقد اللساني عند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بعض المؤلفين العرب (تمام حسان، عبد السلا</w:t>
            </w:r>
            <w:r>
              <w:rPr>
                <w:rFonts w:ascii="Sakkal Majalla" w:hAnsi="Sakkal Majalla" w:cs="Sakkal Majalla" w:hint="eastAsia"/>
                <w:sz w:val="28"/>
                <w:szCs w:val="28"/>
                <w:rtl/>
                <w:lang w:bidi="ar-JO"/>
              </w:rPr>
              <w:t>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المسدي، سعد مصلوح)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12" w:rsidRPr="00C8664F" w:rsidRDefault="00A53712" w:rsidP="00A53712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12" w:rsidRPr="00C8664F" w:rsidRDefault="00A53712" w:rsidP="00A53712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12" w:rsidRPr="00C8664F" w:rsidRDefault="00A53712" w:rsidP="00A53712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A53712" w:rsidRPr="00C8664F" w:rsidRDefault="00A53712" w:rsidP="00A53712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</w:tr>
      <w:tr w:rsidR="00A53712" w:rsidTr="00C8664F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12" w:rsidRPr="00B82FE1" w:rsidRDefault="00A53712" w:rsidP="00A53712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مناقشة الأبحاث المقدمة من الطلاب في هذا المقرر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12" w:rsidRDefault="00A53712" w:rsidP="00A53712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12" w:rsidRDefault="00A53712" w:rsidP="00A53712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12" w:rsidRPr="00C8664F" w:rsidRDefault="00A53712" w:rsidP="00A53712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53712" w:rsidRPr="00C8664F" w:rsidRDefault="00A53712" w:rsidP="00A53712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</w:tr>
      <w:tr w:rsidR="008B5CE2" w:rsidTr="006327A7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5CE2" w:rsidRPr="007E3F86" w:rsidRDefault="008B5CE2" w:rsidP="008B5CE2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5CE2" w:rsidRPr="00BF0102" w:rsidRDefault="008B5CE2" w:rsidP="008B5CE2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6"/>
                <w:szCs w:val="26"/>
                <w:lang w:bidi="ar-LY"/>
              </w:rPr>
            </w:pPr>
            <w:r w:rsidRPr="00BF0102">
              <w:rPr>
                <w:rFonts w:asciiTheme="minorBidi" w:hAnsiTheme="minorBidi" w:cstheme="minorBidi" w:hint="cs"/>
                <w:sz w:val="26"/>
                <w:szCs w:val="26"/>
                <w:rtl/>
                <w:lang w:bidi="ar-LY"/>
              </w:rPr>
              <w:t>48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5CE2" w:rsidRPr="00BF0102" w:rsidRDefault="008B5CE2" w:rsidP="008B5CE2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6"/>
                <w:szCs w:val="26"/>
                <w:lang w:bidi="ar-LY"/>
              </w:rPr>
            </w:pPr>
            <w:r w:rsidRPr="00BF0102">
              <w:rPr>
                <w:rFonts w:asciiTheme="minorBidi" w:hAnsiTheme="minorBidi" w:cstheme="minorBidi" w:hint="cs"/>
                <w:sz w:val="26"/>
                <w:szCs w:val="26"/>
                <w:rtl/>
                <w:lang w:bidi="ar-LY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5CE2" w:rsidRPr="00BF0102" w:rsidRDefault="008B5CE2" w:rsidP="008B5CE2">
            <w:pPr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5CE2" w:rsidRPr="00B83D9C" w:rsidRDefault="008B5CE2" w:rsidP="008B5CE2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</w:p>
        </w:tc>
      </w:tr>
    </w:tbl>
    <w:p w:rsidR="005841FD" w:rsidRDefault="005841FD" w:rsidP="0088218B">
      <w:pPr>
        <w:pStyle w:val="a3"/>
        <w:bidi/>
        <w:spacing w:after="240"/>
        <w:ind w:left="425" w:hanging="711"/>
        <w:rPr>
          <w:rFonts w:ascii="Aljazeera" w:hAnsi="Aljazeera" w:cs="Aljazeera"/>
          <w:color w:val="C00000"/>
          <w:sz w:val="44"/>
          <w:szCs w:val="44"/>
          <w:rtl/>
        </w:rPr>
      </w:pPr>
    </w:p>
    <w:p w:rsidR="005841FD" w:rsidRDefault="005841FD" w:rsidP="005841FD">
      <w:pPr>
        <w:pStyle w:val="a3"/>
        <w:bidi/>
        <w:spacing w:after="240"/>
        <w:ind w:left="425" w:hanging="711"/>
        <w:rPr>
          <w:rFonts w:ascii="Aljazeera" w:hAnsi="Aljazeera" w:cs="Aljazeera"/>
          <w:color w:val="C00000"/>
          <w:sz w:val="44"/>
          <w:szCs w:val="44"/>
          <w:rtl/>
        </w:rPr>
      </w:pPr>
    </w:p>
    <w:p w:rsidR="00A27FC1" w:rsidRDefault="00A27FC1" w:rsidP="00A27FC1">
      <w:pPr>
        <w:pStyle w:val="a3"/>
        <w:bidi/>
        <w:spacing w:after="240"/>
        <w:ind w:left="425" w:hanging="711"/>
        <w:rPr>
          <w:rFonts w:ascii="Aljazeera" w:hAnsi="Aljazeera" w:cs="Aljazeera"/>
          <w:color w:val="C00000"/>
          <w:sz w:val="44"/>
          <w:szCs w:val="44"/>
          <w:rtl/>
        </w:rPr>
      </w:pPr>
    </w:p>
    <w:p w:rsidR="005A5153" w:rsidRDefault="005A5153" w:rsidP="005A5153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0079"/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طرق التعليم والتعلم</w:t>
      </w:r>
    </w:p>
    <w:p w:rsidR="005A5153" w:rsidRDefault="005A5153" w:rsidP="005A5153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>المحاضرات العلمية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داخل القاعات الدراسية.</w:t>
      </w:r>
    </w:p>
    <w:p w:rsidR="005A5153" w:rsidRDefault="005A5153" w:rsidP="005A5153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الكتب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العلمية 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والدوريات العلمية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المنشورة 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في </w:t>
      </w:r>
      <w:r>
        <w:rPr>
          <w:rFonts w:ascii="Sakkal Majalla" w:hAnsi="Sakkal Majalla" w:cs="Sakkal Majalla" w:hint="cs"/>
          <w:sz w:val="30"/>
          <w:szCs w:val="30"/>
          <w:rtl/>
        </w:rPr>
        <w:t>مجال النقد اللساني</w:t>
      </w:r>
      <w:r w:rsidR="00FD229E">
        <w:rPr>
          <w:rFonts w:ascii="Sakkal Majalla" w:hAnsi="Sakkal Majalla" w:cs="Sakkal Majalla" w:hint="cs"/>
          <w:sz w:val="30"/>
          <w:szCs w:val="30"/>
          <w:rtl/>
        </w:rPr>
        <w:t xml:space="preserve"> والدراسات النقدية.</w:t>
      </w:r>
    </w:p>
    <w:p w:rsidR="005A5153" w:rsidRDefault="005A5153" w:rsidP="005A5153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>الزيارات الميدانية للمكتبات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التراثية (مكتبة الكلية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، مكتبة أحمد </w:t>
      </w:r>
      <w:r>
        <w:rPr>
          <w:rFonts w:ascii="Sakkal Majalla" w:hAnsi="Sakkal Majalla" w:cs="Sakkal Majalla" w:hint="cs"/>
          <w:sz w:val="30"/>
          <w:szCs w:val="30"/>
          <w:rtl/>
        </w:rPr>
        <w:t>زروق التراثية، مكتبة الشيخ إبراهيم المحجوب)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>.</w:t>
      </w:r>
    </w:p>
    <w:p w:rsidR="005A5153" w:rsidRDefault="005A5153" w:rsidP="005A5153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 w:hint="cs"/>
          <w:sz w:val="30"/>
          <w:szCs w:val="30"/>
          <w:rtl/>
        </w:rPr>
        <w:t xml:space="preserve">الاطلاع على </w:t>
      </w:r>
      <w:r w:rsidRPr="007E3F86">
        <w:rPr>
          <w:rFonts w:ascii="Sakkal Majalla" w:hAnsi="Sakkal Majalla" w:cs="Sakkal Majalla" w:hint="cs"/>
          <w:sz w:val="30"/>
          <w:szCs w:val="30"/>
          <w:rtl/>
        </w:rPr>
        <w:t xml:space="preserve">الأبحاث والمعلومات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المتخصصة </w:t>
      </w:r>
      <w:r w:rsidRPr="007E3F86">
        <w:rPr>
          <w:rFonts w:ascii="Sakkal Majalla" w:hAnsi="Sakkal Majalla" w:cs="Sakkal Majalla" w:hint="cs"/>
          <w:sz w:val="30"/>
          <w:szCs w:val="30"/>
          <w:rtl/>
        </w:rPr>
        <w:t xml:space="preserve">من </w:t>
      </w:r>
      <w:r>
        <w:rPr>
          <w:rFonts w:ascii="Sakkal Majalla" w:hAnsi="Sakkal Majalla" w:cs="Sakkal Majalla" w:hint="cs"/>
          <w:sz w:val="30"/>
          <w:szCs w:val="30"/>
          <w:rtl/>
        </w:rPr>
        <w:t>المكتبات الالكترونية (الانترنت)</w:t>
      </w:r>
      <w:r w:rsidRPr="007E3F86">
        <w:rPr>
          <w:rFonts w:ascii="Sakkal Majalla" w:hAnsi="Sakkal Majalla" w:cs="Sakkal Majalla" w:hint="cs"/>
          <w:sz w:val="30"/>
          <w:szCs w:val="30"/>
          <w:rtl/>
        </w:rPr>
        <w:t>.</w:t>
      </w:r>
    </w:p>
    <w:p w:rsidR="00C05A48" w:rsidRPr="00B038EC" w:rsidRDefault="00C05A48" w:rsidP="00C05A48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A"/>
      </w:r>
      <w:r w:rsidRPr="00EA52CB">
        <w:rPr>
          <w:rFonts w:ascii="Aljazeera" w:hAnsi="Aljazeera" w:cs="ABDALDEM-Aswak" w:hint="cs"/>
          <w:color w:val="C00000"/>
          <w:rtl/>
        </w:rPr>
        <w:t>طرق التقييم:</w:t>
      </w:r>
    </w:p>
    <w:tbl>
      <w:tblPr>
        <w:tblStyle w:val="a4"/>
        <w:bidiVisual/>
        <w:tblW w:w="981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3297"/>
        <w:gridCol w:w="1872"/>
        <w:gridCol w:w="1396"/>
        <w:gridCol w:w="2658"/>
      </w:tblGrid>
      <w:tr w:rsidR="00C05A48" w:rsidTr="00834956">
        <w:trPr>
          <w:jc w:val="center"/>
        </w:trPr>
        <w:tc>
          <w:tcPr>
            <w:tcW w:w="59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05A48" w:rsidRPr="00FD4310" w:rsidRDefault="00C05A48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32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05A48" w:rsidRPr="00FD4310" w:rsidRDefault="00C05A48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18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05A48" w:rsidRPr="00FD4310" w:rsidRDefault="00C05A48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05A48" w:rsidRPr="00FD4310" w:rsidRDefault="00C05A48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05A48" w:rsidRPr="00FD4310" w:rsidRDefault="00C05A48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05A48" w:rsidTr="00834956">
        <w:trPr>
          <w:jc w:val="center"/>
        </w:trPr>
        <w:tc>
          <w:tcPr>
            <w:tcW w:w="593" w:type="dxa"/>
            <w:tcBorders>
              <w:top w:val="thickThinSmallGap" w:sz="12" w:space="0" w:color="auto"/>
            </w:tcBorders>
            <w:vAlign w:val="center"/>
          </w:tcPr>
          <w:p w:rsidR="00C05A48" w:rsidRPr="00642764" w:rsidRDefault="00C05A48" w:rsidP="008349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3297" w:type="dxa"/>
            <w:tcBorders>
              <w:top w:val="thickThinSmallGap" w:sz="12" w:space="0" w:color="auto"/>
            </w:tcBorders>
          </w:tcPr>
          <w:p w:rsidR="00C05A48" w:rsidRPr="00EF224D" w:rsidRDefault="00C05A48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النصفي  </w:t>
            </w:r>
          </w:p>
        </w:tc>
        <w:tc>
          <w:tcPr>
            <w:tcW w:w="1872" w:type="dxa"/>
            <w:tcBorders>
              <w:top w:val="thickThinSmallGap" w:sz="12" w:space="0" w:color="auto"/>
            </w:tcBorders>
          </w:tcPr>
          <w:p w:rsidR="00C05A48" w:rsidRPr="00EF224D" w:rsidRDefault="00C05A48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thickThinSmallGap" w:sz="12" w:space="0" w:color="auto"/>
            </w:tcBorders>
            <w:vAlign w:val="center"/>
          </w:tcPr>
          <w:p w:rsidR="00C05A48" w:rsidRPr="00EF224D" w:rsidRDefault="00C05A48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2658" w:type="dxa"/>
            <w:tcBorders>
              <w:top w:val="thickThinSmallGap" w:sz="12" w:space="0" w:color="auto"/>
            </w:tcBorders>
          </w:tcPr>
          <w:p w:rsidR="00C05A48" w:rsidRPr="007A4B26" w:rsidRDefault="00C05A48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05A48" w:rsidTr="00834956">
        <w:trPr>
          <w:jc w:val="center"/>
        </w:trPr>
        <w:tc>
          <w:tcPr>
            <w:tcW w:w="593" w:type="dxa"/>
            <w:vAlign w:val="center"/>
          </w:tcPr>
          <w:p w:rsidR="00C05A48" w:rsidRPr="00642764" w:rsidRDefault="00C05A48" w:rsidP="008349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3297" w:type="dxa"/>
          </w:tcPr>
          <w:p w:rsidR="00C05A48" w:rsidRPr="00EF224D" w:rsidRDefault="00C05A48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عمل </w:t>
            </w:r>
          </w:p>
        </w:tc>
        <w:tc>
          <w:tcPr>
            <w:tcW w:w="1872" w:type="dxa"/>
          </w:tcPr>
          <w:p w:rsidR="00C05A48" w:rsidRPr="00EF224D" w:rsidRDefault="00C05A48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05A48" w:rsidRPr="00EF224D" w:rsidRDefault="00C05A48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10 %</w:t>
            </w:r>
          </w:p>
        </w:tc>
        <w:tc>
          <w:tcPr>
            <w:tcW w:w="2658" w:type="dxa"/>
          </w:tcPr>
          <w:p w:rsidR="00C05A48" w:rsidRPr="007A4B26" w:rsidRDefault="00C05A48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05A48" w:rsidTr="00834956">
        <w:trPr>
          <w:jc w:val="center"/>
        </w:trPr>
        <w:tc>
          <w:tcPr>
            <w:tcW w:w="593" w:type="dxa"/>
            <w:vAlign w:val="center"/>
          </w:tcPr>
          <w:p w:rsidR="00C05A48" w:rsidRPr="00642764" w:rsidRDefault="00C05A48" w:rsidP="008349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3297" w:type="dxa"/>
          </w:tcPr>
          <w:p w:rsidR="00C05A48" w:rsidRPr="00EF224D" w:rsidRDefault="00C05A48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872" w:type="dxa"/>
          </w:tcPr>
          <w:p w:rsidR="00C05A48" w:rsidRPr="00EF224D" w:rsidRDefault="00C05A48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05A48" w:rsidRPr="00EF224D" w:rsidRDefault="00C05A48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%</w:t>
            </w:r>
          </w:p>
        </w:tc>
        <w:tc>
          <w:tcPr>
            <w:tcW w:w="2658" w:type="dxa"/>
          </w:tcPr>
          <w:p w:rsidR="00C05A48" w:rsidRPr="007A4B26" w:rsidRDefault="00C05A48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05A48" w:rsidTr="00834956">
        <w:trPr>
          <w:jc w:val="center"/>
        </w:trPr>
        <w:tc>
          <w:tcPr>
            <w:tcW w:w="593" w:type="dxa"/>
            <w:vAlign w:val="center"/>
          </w:tcPr>
          <w:p w:rsidR="00C05A48" w:rsidRPr="00642764" w:rsidRDefault="00C05A48" w:rsidP="008349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3297" w:type="dxa"/>
          </w:tcPr>
          <w:p w:rsidR="00C05A48" w:rsidRPr="00EF224D" w:rsidRDefault="00C05A48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 </w:t>
            </w:r>
          </w:p>
        </w:tc>
        <w:tc>
          <w:tcPr>
            <w:tcW w:w="1872" w:type="dxa"/>
          </w:tcPr>
          <w:p w:rsidR="00C05A48" w:rsidRPr="00EF224D" w:rsidRDefault="00C05A48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05A48" w:rsidRPr="00EF224D" w:rsidRDefault="00C05A48" w:rsidP="00834956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10  %</w:t>
            </w:r>
          </w:p>
        </w:tc>
        <w:tc>
          <w:tcPr>
            <w:tcW w:w="2658" w:type="dxa"/>
          </w:tcPr>
          <w:p w:rsidR="00C05A48" w:rsidRPr="007A4B26" w:rsidRDefault="00C05A48" w:rsidP="00834956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05A48" w:rsidTr="00834956">
        <w:trPr>
          <w:jc w:val="center"/>
        </w:trPr>
        <w:tc>
          <w:tcPr>
            <w:tcW w:w="593" w:type="dxa"/>
            <w:vAlign w:val="center"/>
          </w:tcPr>
          <w:p w:rsidR="00C05A48" w:rsidRPr="00642764" w:rsidRDefault="00C05A48" w:rsidP="008349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3297" w:type="dxa"/>
          </w:tcPr>
          <w:p w:rsidR="00C05A48" w:rsidRPr="00EF224D" w:rsidRDefault="00C05A48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1872" w:type="dxa"/>
          </w:tcPr>
          <w:p w:rsidR="00C05A48" w:rsidRPr="00EF224D" w:rsidRDefault="00C05A48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05A48" w:rsidRPr="00EF224D" w:rsidRDefault="00C05A48" w:rsidP="00834956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60 % </w:t>
            </w:r>
          </w:p>
        </w:tc>
        <w:tc>
          <w:tcPr>
            <w:tcW w:w="2658" w:type="dxa"/>
          </w:tcPr>
          <w:p w:rsidR="00C05A48" w:rsidRPr="007A4B26" w:rsidRDefault="00C05A48" w:rsidP="00834956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05A48" w:rsidRPr="00FD4310" w:rsidTr="00834956">
        <w:trPr>
          <w:jc w:val="center"/>
        </w:trPr>
        <w:tc>
          <w:tcPr>
            <w:tcW w:w="5762" w:type="dxa"/>
            <w:gridSpan w:val="3"/>
            <w:tcBorders>
              <w:top w:val="thinThickSmallGap" w:sz="12" w:space="0" w:color="auto"/>
              <w:bottom w:val="thickThinSmallGap" w:sz="12" w:space="0" w:color="auto"/>
            </w:tcBorders>
          </w:tcPr>
          <w:p w:rsidR="00C05A48" w:rsidRPr="00FD4310" w:rsidRDefault="00C05A48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05A48" w:rsidRPr="00070954" w:rsidRDefault="00C05A48" w:rsidP="008349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095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100%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C05A48" w:rsidRPr="00FD4310" w:rsidRDefault="00C05A48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C14641" w:rsidRPr="00B038EC" w:rsidRDefault="00C14641" w:rsidP="00C14641">
      <w:pPr>
        <w:pStyle w:val="a3"/>
        <w:bidi/>
        <w:spacing w:after="240"/>
        <w:ind w:left="425" w:hanging="853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B"/>
      </w:r>
      <w:r w:rsidRPr="00EA52CB">
        <w:rPr>
          <w:rFonts w:ascii="Aljazeera" w:hAnsi="Aljazeera" w:cs="ABDALDEM-Aswak" w:hint="cs"/>
          <w:color w:val="C00000"/>
          <w:rtl/>
        </w:rPr>
        <w:t>جدول التقييم:</w:t>
      </w:r>
    </w:p>
    <w:tbl>
      <w:tblPr>
        <w:tblStyle w:val="a4"/>
        <w:bidiVisual/>
        <w:tblW w:w="972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848"/>
        <w:gridCol w:w="1985"/>
        <w:gridCol w:w="2357"/>
      </w:tblGrid>
      <w:tr w:rsidR="00C14641" w:rsidTr="00834956">
        <w:trPr>
          <w:jc w:val="center"/>
        </w:trPr>
        <w:tc>
          <w:tcPr>
            <w:tcW w:w="153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14641" w:rsidRPr="00A15CBE" w:rsidRDefault="00C14641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رقم التقييم</w:t>
            </w:r>
          </w:p>
        </w:tc>
        <w:tc>
          <w:tcPr>
            <w:tcW w:w="384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14641" w:rsidRPr="00A15CBE" w:rsidRDefault="00C14641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14641" w:rsidRPr="00A15CBE" w:rsidRDefault="00C14641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الأول </w:t>
            </w:r>
          </w:p>
        </w:tc>
        <w:tc>
          <w:tcPr>
            <w:tcW w:w="235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14641" w:rsidRPr="00A15CBE" w:rsidRDefault="00C14641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الثاني </w:t>
            </w:r>
          </w:p>
        </w:tc>
      </w:tr>
      <w:tr w:rsidR="00C14641" w:rsidTr="00834956">
        <w:trPr>
          <w:jc w:val="center"/>
        </w:trPr>
        <w:tc>
          <w:tcPr>
            <w:tcW w:w="1538" w:type="dxa"/>
            <w:tcBorders>
              <w:top w:val="thickThinSmallGap" w:sz="12" w:space="0" w:color="auto"/>
            </w:tcBorders>
          </w:tcPr>
          <w:p w:rsidR="00C14641" w:rsidRPr="00A15CBE" w:rsidRDefault="00C14641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3848" w:type="dxa"/>
            <w:tcBorders>
              <w:top w:val="thickThinSmallGap" w:sz="12" w:space="0" w:color="auto"/>
            </w:tcBorders>
          </w:tcPr>
          <w:p w:rsidR="00C14641" w:rsidRPr="00EF224D" w:rsidRDefault="00C14641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تحريري </w:t>
            </w:r>
          </w:p>
        </w:tc>
        <w:tc>
          <w:tcPr>
            <w:tcW w:w="1985" w:type="dxa"/>
            <w:tcBorders>
              <w:top w:val="thickThinSmallGap" w:sz="12" w:space="0" w:color="auto"/>
            </w:tcBorders>
          </w:tcPr>
          <w:p w:rsidR="00C14641" w:rsidRPr="00EF224D" w:rsidRDefault="00C14641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thickThinSmallGap" w:sz="12" w:space="0" w:color="auto"/>
            </w:tcBorders>
          </w:tcPr>
          <w:p w:rsidR="00C14641" w:rsidRPr="00EF224D" w:rsidRDefault="00C14641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04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14641" w:rsidTr="00834956">
        <w:trPr>
          <w:jc w:val="center"/>
        </w:trPr>
        <w:tc>
          <w:tcPr>
            <w:tcW w:w="1538" w:type="dxa"/>
          </w:tcPr>
          <w:p w:rsidR="00C14641" w:rsidRPr="00A15CBE" w:rsidRDefault="00C14641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3848" w:type="dxa"/>
          </w:tcPr>
          <w:p w:rsidR="00C14641" w:rsidRPr="00EF224D" w:rsidRDefault="00C14641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علمية </w:t>
            </w:r>
          </w:p>
        </w:tc>
        <w:tc>
          <w:tcPr>
            <w:tcW w:w="1985" w:type="dxa"/>
          </w:tcPr>
          <w:p w:rsidR="00C14641" w:rsidRPr="00EF224D" w:rsidRDefault="00C14641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14641" w:rsidRPr="00EF224D" w:rsidRDefault="00C14641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14641" w:rsidTr="00834956">
        <w:trPr>
          <w:jc w:val="center"/>
        </w:trPr>
        <w:tc>
          <w:tcPr>
            <w:tcW w:w="1538" w:type="dxa"/>
          </w:tcPr>
          <w:p w:rsidR="00C14641" w:rsidRPr="00A15CBE" w:rsidRDefault="00C14641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3848" w:type="dxa"/>
          </w:tcPr>
          <w:p w:rsidR="00C14641" w:rsidRPr="00EF224D" w:rsidRDefault="00C14641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985" w:type="dxa"/>
          </w:tcPr>
          <w:p w:rsidR="00C14641" w:rsidRPr="00EF224D" w:rsidRDefault="00C14641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14641" w:rsidRPr="00EF224D" w:rsidRDefault="00C14641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30 .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14641" w:rsidTr="00834956">
        <w:trPr>
          <w:jc w:val="center"/>
        </w:trPr>
        <w:tc>
          <w:tcPr>
            <w:tcW w:w="1538" w:type="dxa"/>
          </w:tcPr>
          <w:p w:rsidR="00C14641" w:rsidRPr="00A15CBE" w:rsidRDefault="00C14641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الرابع</w:t>
            </w:r>
          </w:p>
        </w:tc>
        <w:tc>
          <w:tcPr>
            <w:tcW w:w="3848" w:type="dxa"/>
          </w:tcPr>
          <w:p w:rsidR="00C14641" w:rsidRPr="00EF224D" w:rsidRDefault="00C14641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</w:t>
            </w:r>
          </w:p>
        </w:tc>
        <w:tc>
          <w:tcPr>
            <w:tcW w:w="1985" w:type="dxa"/>
          </w:tcPr>
          <w:p w:rsidR="00C14641" w:rsidRPr="00EF224D" w:rsidRDefault="00C14641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14641" w:rsidRPr="00EF224D" w:rsidRDefault="00C14641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06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14641" w:rsidTr="00834956">
        <w:trPr>
          <w:jc w:val="center"/>
        </w:trPr>
        <w:tc>
          <w:tcPr>
            <w:tcW w:w="1538" w:type="dxa"/>
          </w:tcPr>
          <w:p w:rsidR="00C14641" w:rsidRPr="00A15CBE" w:rsidRDefault="00C14641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التقييم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3848" w:type="dxa"/>
          </w:tcPr>
          <w:p w:rsidR="00C14641" w:rsidRPr="00EF224D" w:rsidRDefault="00C14641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نهائي تحريري </w:t>
            </w:r>
          </w:p>
        </w:tc>
        <w:tc>
          <w:tcPr>
            <w:tcW w:w="1985" w:type="dxa"/>
          </w:tcPr>
          <w:p w:rsidR="00C14641" w:rsidRPr="00EF224D" w:rsidRDefault="00C14641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14641" w:rsidRPr="00EF224D" w:rsidRDefault="00C14641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07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</w:tbl>
    <w:p w:rsidR="007E3F86" w:rsidRPr="00DC1000" w:rsidRDefault="007E3F86" w:rsidP="007E3F86">
      <w:pPr>
        <w:pStyle w:val="a3"/>
        <w:bidi/>
        <w:ind w:left="1080"/>
        <w:rPr>
          <w:color w:val="000000" w:themeColor="text1"/>
          <w:sz w:val="2"/>
          <w:szCs w:val="2"/>
        </w:rPr>
      </w:pPr>
    </w:p>
    <w:p w:rsidR="007E3F86" w:rsidRPr="00EA52CB" w:rsidRDefault="007E3F86" w:rsidP="00970F1C">
      <w:pPr>
        <w:pStyle w:val="a3"/>
        <w:bidi/>
        <w:spacing w:after="240"/>
        <w:ind w:left="425" w:hanging="711"/>
        <w:jc w:val="both"/>
        <w:rPr>
          <w:rFonts w:ascii="Aljazeera" w:hAnsi="Aljazeera" w:cs="ABDALDEM-Aswak"/>
          <w:color w:val="C00000"/>
          <w:rtl/>
          <w:lang w:bidi="ar-LY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C"/>
      </w:r>
      <w:r w:rsidRPr="00EA52CB">
        <w:rPr>
          <w:rFonts w:ascii="Aljazeera" w:hAnsi="Aljazeera" w:cs="ABDALDEM-Aswak" w:hint="cs"/>
          <w:color w:val="C00000"/>
          <w:rtl/>
        </w:rPr>
        <w:t>المراجع والدوريات:</w:t>
      </w:r>
    </w:p>
    <w:tbl>
      <w:tblPr>
        <w:tblStyle w:val="a4"/>
        <w:bidiVisual/>
        <w:tblW w:w="978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459"/>
        <w:gridCol w:w="2001"/>
        <w:gridCol w:w="1276"/>
        <w:gridCol w:w="1701"/>
        <w:gridCol w:w="1351"/>
      </w:tblGrid>
      <w:tr w:rsidR="007E3F86" w:rsidRPr="00642764" w:rsidTr="00901392">
        <w:trPr>
          <w:jc w:val="center"/>
        </w:trPr>
        <w:tc>
          <w:tcPr>
            <w:tcW w:w="34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7E3F86" w:rsidRPr="006427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المرجع</w:t>
            </w:r>
          </w:p>
        </w:tc>
        <w:tc>
          <w:tcPr>
            <w:tcW w:w="200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7E3F86" w:rsidRPr="006427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7E3F86" w:rsidRPr="006427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7E3F86" w:rsidRPr="006427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135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7E3F86" w:rsidRPr="006427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901392" w:rsidTr="00901392">
        <w:trPr>
          <w:jc w:val="center"/>
        </w:trPr>
        <w:tc>
          <w:tcPr>
            <w:tcW w:w="3459" w:type="dxa"/>
            <w:tcBorders>
              <w:top w:val="thickThinSmallGap" w:sz="12" w:space="0" w:color="auto"/>
            </w:tcBorders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90139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النقد اللغوي القديم عند العرب </w:t>
            </w:r>
          </w:p>
        </w:tc>
        <w:tc>
          <w:tcPr>
            <w:tcW w:w="2001" w:type="dxa"/>
            <w:tcBorders>
              <w:top w:val="thickThinSmallGap" w:sz="12" w:space="0" w:color="auto"/>
            </w:tcBorders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==============</w:t>
            </w:r>
          </w:p>
        </w:tc>
        <w:tc>
          <w:tcPr>
            <w:tcW w:w="1276" w:type="dxa"/>
            <w:tcBorders>
              <w:top w:val="thickThinSmallGap" w:sz="12" w:space="0" w:color="auto"/>
            </w:tcBorders>
          </w:tcPr>
          <w:p w:rsidR="00901392" w:rsidRDefault="00901392" w:rsidP="00901392">
            <w:pPr>
              <w:jc w:val="center"/>
            </w:pPr>
            <w:r w:rsidRPr="00D74AE0">
              <w:rPr>
                <w:rFonts w:ascii="Sakkal Majalla" w:hAnsi="Sakkal Majalla" w:cs="Sakkal Majalla" w:hint="cs"/>
                <w:sz w:val="26"/>
                <w:szCs w:val="26"/>
                <w:rtl/>
              </w:rPr>
              <w:t>======</w:t>
            </w:r>
          </w:p>
        </w:tc>
        <w:tc>
          <w:tcPr>
            <w:tcW w:w="1701" w:type="dxa"/>
            <w:tcBorders>
              <w:top w:val="thickThinSmallGap" w:sz="12" w:space="0" w:color="auto"/>
            </w:tcBorders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90139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حليمة بلوفي </w:t>
            </w:r>
          </w:p>
        </w:tc>
        <w:tc>
          <w:tcPr>
            <w:tcW w:w="1351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901392" w:rsidRPr="00DF280B" w:rsidRDefault="00901392" w:rsidP="00901392">
            <w:pPr>
              <w:spacing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F280B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مكتبة الكلية، ومكتبة أحمد زروق </w:t>
            </w:r>
          </w:p>
          <w:p w:rsidR="00901392" w:rsidRPr="00832AA2" w:rsidRDefault="00901392" w:rsidP="00901392">
            <w:pPr>
              <w:jc w:val="center"/>
              <w:rPr>
                <w:rFonts w:ascii="Sakkal Majalla" w:hAnsi="Sakkal Majalla" w:cs="Sakkal Majalla"/>
                <w:sz w:val="28"/>
                <w:szCs w:val="28"/>
                <w:lang w:bidi="ar-LY"/>
              </w:rPr>
            </w:pPr>
            <w:r w:rsidRPr="00DF280B">
              <w:rPr>
                <w:rFonts w:ascii="Sakkal Majalla" w:hAnsi="Sakkal Majalla" w:cs="Sakkal Majalla" w:hint="cs"/>
                <w:sz w:val="26"/>
                <w:szCs w:val="26"/>
                <w:rtl/>
              </w:rPr>
              <w:t>يمكن تحميله من النت</w:t>
            </w:r>
          </w:p>
        </w:tc>
      </w:tr>
      <w:tr w:rsidR="00901392" w:rsidTr="00901392">
        <w:trPr>
          <w:jc w:val="center"/>
        </w:trPr>
        <w:tc>
          <w:tcPr>
            <w:tcW w:w="3459" w:type="dxa"/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90139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اللسانيات العربية الحديثة </w:t>
            </w:r>
          </w:p>
        </w:tc>
        <w:tc>
          <w:tcPr>
            <w:tcW w:w="2001" w:type="dxa"/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90139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ايتراك للنشر والتوزيع </w:t>
            </w:r>
          </w:p>
        </w:tc>
        <w:tc>
          <w:tcPr>
            <w:tcW w:w="1276" w:type="dxa"/>
          </w:tcPr>
          <w:p w:rsidR="00901392" w:rsidRDefault="00901392" w:rsidP="00901392">
            <w:pPr>
              <w:jc w:val="center"/>
            </w:pPr>
            <w:r w:rsidRPr="00D74AE0">
              <w:rPr>
                <w:rFonts w:ascii="Sakkal Majalla" w:hAnsi="Sakkal Majalla" w:cs="Sakkal Majalla" w:hint="cs"/>
                <w:sz w:val="26"/>
                <w:szCs w:val="26"/>
                <w:rtl/>
              </w:rPr>
              <w:t>======</w:t>
            </w:r>
          </w:p>
        </w:tc>
        <w:tc>
          <w:tcPr>
            <w:tcW w:w="1701" w:type="dxa"/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90139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مصطفى غلقان </w:t>
            </w:r>
          </w:p>
        </w:tc>
        <w:tc>
          <w:tcPr>
            <w:tcW w:w="1351" w:type="dxa"/>
            <w:vMerge/>
            <w:vAlign w:val="center"/>
          </w:tcPr>
          <w:p w:rsidR="00901392" w:rsidRPr="00832AA2" w:rsidRDefault="00901392" w:rsidP="00901392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01392" w:rsidTr="00901392">
        <w:trPr>
          <w:jc w:val="center"/>
        </w:trPr>
        <w:tc>
          <w:tcPr>
            <w:tcW w:w="3459" w:type="dxa"/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النقد اللساني في المغرب العربي </w:t>
            </w:r>
          </w:p>
        </w:tc>
        <w:tc>
          <w:tcPr>
            <w:tcW w:w="2001" w:type="dxa"/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==============</w:t>
            </w:r>
          </w:p>
        </w:tc>
        <w:tc>
          <w:tcPr>
            <w:tcW w:w="1276" w:type="dxa"/>
          </w:tcPr>
          <w:p w:rsidR="00901392" w:rsidRDefault="00901392" w:rsidP="00901392">
            <w:pPr>
              <w:jc w:val="center"/>
            </w:pPr>
            <w:r w:rsidRPr="00D74AE0">
              <w:rPr>
                <w:rFonts w:ascii="Sakkal Majalla" w:hAnsi="Sakkal Majalla" w:cs="Sakkal Majalla" w:hint="cs"/>
                <w:sz w:val="26"/>
                <w:szCs w:val="26"/>
                <w:rtl/>
              </w:rPr>
              <w:t>======</w:t>
            </w:r>
          </w:p>
        </w:tc>
        <w:tc>
          <w:tcPr>
            <w:tcW w:w="1701" w:type="dxa"/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عبد السلا</w:t>
            </w:r>
            <w:r>
              <w:rPr>
                <w:rFonts w:ascii="Sakkal Majalla" w:hAnsi="Sakkal Majalla" w:cs="Sakkal Majalla" w:hint="eastAsia"/>
                <w:sz w:val="26"/>
                <w:szCs w:val="26"/>
                <w:rtl/>
              </w:rPr>
              <w:t>م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المسدي </w:t>
            </w:r>
          </w:p>
        </w:tc>
        <w:tc>
          <w:tcPr>
            <w:tcW w:w="1351" w:type="dxa"/>
            <w:vMerge/>
            <w:vAlign w:val="center"/>
          </w:tcPr>
          <w:p w:rsidR="00901392" w:rsidRPr="00832AA2" w:rsidRDefault="00901392" w:rsidP="00901392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01392" w:rsidTr="00901392">
        <w:trPr>
          <w:jc w:val="center"/>
        </w:trPr>
        <w:tc>
          <w:tcPr>
            <w:tcW w:w="3459" w:type="dxa"/>
            <w:vAlign w:val="center"/>
          </w:tcPr>
          <w:p w:rsid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مراجعات في النقد اللساني </w:t>
            </w:r>
          </w:p>
        </w:tc>
        <w:tc>
          <w:tcPr>
            <w:tcW w:w="2001" w:type="dxa"/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==============</w:t>
            </w:r>
          </w:p>
        </w:tc>
        <w:tc>
          <w:tcPr>
            <w:tcW w:w="1276" w:type="dxa"/>
          </w:tcPr>
          <w:p w:rsidR="00901392" w:rsidRDefault="00901392" w:rsidP="00901392">
            <w:pPr>
              <w:jc w:val="center"/>
            </w:pPr>
            <w:r w:rsidRPr="00D74AE0">
              <w:rPr>
                <w:rFonts w:ascii="Sakkal Majalla" w:hAnsi="Sakkal Majalla" w:cs="Sakkal Majalla" w:hint="cs"/>
                <w:sz w:val="26"/>
                <w:szCs w:val="26"/>
                <w:rtl/>
              </w:rPr>
              <w:t>======</w:t>
            </w:r>
          </w:p>
        </w:tc>
        <w:tc>
          <w:tcPr>
            <w:tcW w:w="1701" w:type="dxa"/>
            <w:vAlign w:val="center"/>
          </w:tcPr>
          <w:p w:rsid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سعد مصلوح </w:t>
            </w:r>
          </w:p>
        </w:tc>
        <w:tc>
          <w:tcPr>
            <w:tcW w:w="1351" w:type="dxa"/>
            <w:vMerge/>
            <w:vAlign w:val="center"/>
          </w:tcPr>
          <w:p w:rsidR="00901392" w:rsidRPr="00832AA2" w:rsidRDefault="00901392" w:rsidP="00901392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01392" w:rsidTr="00901392">
        <w:trPr>
          <w:jc w:val="center"/>
        </w:trPr>
        <w:tc>
          <w:tcPr>
            <w:tcW w:w="3459" w:type="dxa"/>
            <w:vAlign w:val="center"/>
          </w:tcPr>
          <w:p w:rsidR="00901392" w:rsidRDefault="00901392" w:rsidP="00901392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تمام حسان في معيار النقد اللساني </w:t>
            </w:r>
          </w:p>
        </w:tc>
        <w:tc>
          <w:tcPr>
            <w:tcW w:w="2001" w:type="dxa"/>
            <w:vAlign w:val="center"/>
          </w:tcPr>
          <w:p w:rsidR="00901392" w:rsidRPr="00832AA2" w:rsidRDefault="00901392" w:rsidP="00901392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مجلة الأستاذ </w:t>
            </w:r>
          </w:p>
        </w:tc>
        <w:tc>
          <w:tcPr>
            <w:tcW w:w="1276" w:type="dxa"/>
            <w:vAlign w:val="center"/>
          </w:tcPr>
          <w:p w:rsidR="00901392" w:rsidRPr="00832AA2" w:rsidRDefault="00901392" w:rsidP="00901392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العدد 203 لسنة 2012م </w:t>
            </w:r>
          </w:p>
        </w:tc>
        <w:tc>
          <w:tcPr>
            <w:tcW w:w="1701" w:type="dxa"/>
            <w:vAlign w:val="center"/>
          </w:tcPr>
          <w:p w:rsidR="00901392" w:rsidRPr="00832AA2" w:rsidRDefault="00901392" w:rsidP="00901392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خالد خليل مادي </w:t>
            </w:r>
          </w:p>
        </w:tc>
        <w:tc>
          <w:tcPr>
            <w:tcW w:w="1351" w:type="dxa"/>
            <w:vMerge/>
            <w:vAlign w:val="center"/>
          </w:tcPr>
          <w:p w:rsidR="00901392" w:rsidRPr="00832AA2" w:rsidRDefault="00901392" w:rsidP="00901392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01392" w:rsidTr="00901392">
        <w:trPr>
          <w:jc w:val="center"/>
        </w:trPr>
        <w:tc>
          <w:tcPr>
            <w:tcW w:w="3459" w:type="dxa"/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901392">
              <w:rPr>
                <w:rFonts w:ascii="Sakkal Majalla" w:hAnsi="Sakkal Majalla" w:cs="Sakkal Majalla" w:hint="cs"/>
                <w:sz w:val="26"/>
                <w:szCs w:val="26"/>
                <w:rtl/>
              </w:rPr>
              <w:lastRenderedPageBreak/>
              <w:t xml:space="preserve">بحوث في اللسانيات والآداب </w:t>
            </w:r>
          </w:p>
        </w:tc>
        <w:tc>
          <w:tcPr>
            <w:tcW w:w="2001" w:type="dxa"/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90139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مركز الدراسات العربية </w:t>
            </w:r>
          </w:p>
        </w:tc>
        <w:tc>
          <w:tcPr>
            <w:tcW w:w="1276" w:type="dxa"/>
          </w:tcPr>
          <w:p w:rsidR="00901392" w:rsidRDefault="00901392" w:rsidP="00901392">
            <w:pPr>
              <w:jc w:val="center"/>
            </w:pPr>
            <w:r w:rsidRPr="00D74AE0">
              <w:rPr>
                <w:rFonts w:ascii="Sakkal Majalla" w:hAnsi="Sakkal Majalla" w:cs="Sakkal Majalla" w:hint="cs"/>
                <w:sz w:val="26"/>
                <w:szCs w:val="26"/>
                <w:rtl/>
              </w:rPr>
              <w:t>======</w:t>
            </w:r>
          </w:p>
        </w:tc>
        <w:tc>
          <w:tcPr>
            <w:tcW w:w="1701" w:type="dxa"/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90139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عفاف البطابنة </w:t>
            </w:r>
          </w:p>
        </w:tc>
        <w:tc>
          <w:tcPr>
            <w:tcW w:w="1351" w:type="dxa"/>
            <w:vMerge/>
            <w:vAlign w:val="center"/>
          </w:tcPr>
          <w:p w:rsidR="00901392" w:rsidRPr="00832AA2" w:rsidRDefault="00901392" w:rsidP="00901392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5841FD" w:rsidRPr="007F7516" w:rsidRDefault="005841FD" w:rsidP="00901392">
      <w:pPr>
        <w:pStyle w:val="a3"/>
        <w:bidi/>
        <w:spacing w:after="240"/>
        <w:ind w:left="425" w:hanging="711"/>
        <w:jc w:val="both"/>
        <w:rPr>
          <w:rFonts w:ascii="Aljazeera" w:hAnsi="Aljazeera" w:cs="Aljazeera"/>
          <w:color w:val="C00000"/>
          <w:sz w:val="18"/>
          <w:szCs w:val="18"/>
          <w:rtl/>
        </w:rPr>
      </w:pPr>
    </w:p>
    <w:p w:rsidR="001504D4" w:rsidRPr="00A8434E" w:rsidRDefault="001504D4" w:rsidP="001504D4">
      <w:pPr>
        <w:pStyle w:val="a3"/>
        <w:bidi/>
        <w:spacing w:after="240"/>
        <w:ind w:left="425" w:hanging="425"/>
        <w:rPr>
          <w:rFonts w:ascii="Aljazeera" w:hAnsi="Aljazeera" w:cs="ABDALDEM-Aswak"/>
          <w:color w:val="C00000"/>
          <w:sz w:val="28"/>
          <w:szCs w:val="28"/>
          <w:rtl/>
        </w:rPr>
      </w:pPr>
      <w:r w:rsidRPr="00A8434E">
        <w:rPr>
          <w:rFonts w:ascii="Aljazeera" w:hAnsi="Aljazeera" w:cs="Aljazeera" w:hint="cs"/>
          <w:color w:val="C00000"/>
          <w:sz w:val="42"/>
          <w:szCs w:val="42"/>
        </w:rPr>
        <w:sym w:font="Wingdings 2" w:char="F07D"/>
      </w:r>
      <w:r w:rsidRPr="00A8434E">
        <w:rPr>
          <w:rFonts w:ascii="Aljazeera" w:hAnsi="Aljazeera" w:cs="ABDALDEM-Aswak" w:hint="cs"/>
          <w:color w:val="C00000"/>
          <w:sz w:val="30"/>
          <w:szCs w:val="30"/>
          <w:rtl/>
        </w:rPr>
        <w:t>الإمكانيات المطلوبة لتنفيذ المقرر</w:t>
      </w:r>
      <w:r w:rsidRPr="00A8434E">
        <w:rPr>
          <w:rFonts w:ascii="Aljazeera" w:hAnsi="Aljazeera" w:cs="ABDALDEM-Aswak" w:hint="cs"/>
          <w:color w:val="C00000"/>
          <w:sz w:val="28"/>
          <w:szCs w:val="28"/>
          <w:rtl/>
        </w:rPr>
        <w:t>:</w:t>
      </w:r>
    </w:p>
    <w:p w:rsidR="001504D4" w:rsidRPr="00070954" w:rsidRDefault="001504D4" w:rsidP="001504D4">
      <w:pPr>
        <w:pStyle w:val="a3"/>
        <w:bidi/>
        <w:spacing w:after="240"/>
        <w:ind w:left="425" w:hanging="425"/>
        <w:rPr>
          <w:rFonts w:ascii="Aljazeera" w:hAnsi="Aljazeera" w:cs="ABDALDEM-Aswak"/>
          <w:color w:val="C00000"/>
          <w:sz w:val="18"/>
          <w:szCs w:val="18"/>
          <w:rtl/>
          <w:lang w:bidi="ar-LY"/>
        </w:rPr>
      </w:pPr>
    </w:p>
    <w:tbl>
      <w:tblPr>
        <w:tblStyle w:val="a4"/>
        <w:bidiVisual/>
        <w:tblW w:w="9407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23"/>
        <w:gridCol w:w="5299"/>
        <w:gridCol w:w="3385"/>
      </w:tblGrid>
      <w:tr w:rsidR="001504D4" w:rsidRPr="00642764" w:rsidTr="00834956">
        <w:trPr>
          <w:jc w:val="center"/>
        </w:trPr>
        <w:tc>
          <w:tcPr>
            <w:tcW w:w="72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1504D4" w:rsidRPr="00642764" w:rsidRDefault="001504D4" w:rsidP="00834956">
            <w:pPr>
              <w:pStyle w:val="a3"/>
              <w:tabs>
                <w:tab w:val="left" w:pos="1498"/>
              </w:tabs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529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1504D4" w:rsidRPr="00642764" w:rsidRDefault="001504D4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الإمكانيات المطلوبة</w:t>
            </w:r>
          </w:p>
        </w:tc>
        <w:tc>
          <w:tcPr>
            <w:tcW w:w="338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1504D4" w:rsidRPr="00642764" w:rsidRDefault="001504D4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504D4" w:rsidTr="00834956">
        <w:trPr>
          <w:jc w:val="center"/>
        </w:trPr>
        <w:tc>
          <w:tcPr>
            <w:tcW w:w="723" w:type="dxa"/>
            <w:tcBorders>
              <w:top w:val="thinThickSmallGap" w:sz="12" w:space="0" w:color="auto"/>
            </w:tcBorders>
            <w:vAlign w:val="center"/>
          </w:tcPr>
          <w:p w:rsidR="001504D4" w:rsidRPr="00642764" w:rsidRDefault="001504D4" w:rsidP="008349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5299" w:type="dxa"/>
            <w:tcBorders>
              <w:top w:val="thinThickSmallGap" w:sz="12" w:space="0" w:color="auto"/>
            </w:tcBorders>
          </w:tcPr>
          <w:p w:rsidR="001504D4" w:rsidRPr="00EF224D" w:rsidRDefault="001504D4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قاعة دراسية مجهزة بجهاز عرض </w:t>
            </w:r>
          </w:p>
        </w:tc>
        <w:tc>
          <w:tcPr>
            <w:tcW w:w="3385" w:type="dxa"/>
            <w:tcBorders>
              <w:top w:val="thinThickSmallGap" w:sz="12" w:space="0" w:color="auto"/>
            </w:tcBorders>
          </w:tcPr>
          <w:p w:rsidR="001504D4" w:rsidRDefault="001504D4" w:rsidP="00834956">
            <w:pPr>
              <w:pStyle w:val="a3"/>
              <w:bidi/>
              <w:ind w:left="0"/>
              <w:rPr>
                <w:rtl/>
                <w:lang w:bidi="ar-LY"/>
              </w:rPr>
            </w:pPr>
          </w:p>
        </w:tc>
      </w:tr>
      <w:tr w:rsidR="001504D4" w:rsidTr="00834956">
        <w:trPr>
          <w:jc w:val="center"/>
        </w:trPr>
        <w:tc>
          <w:tcPr>
            <w:tcW w:w="723" w:type="dxa"/>
            <w:vAlign w:val="center"/>
          </w:tcPr>
          <w:p w:rsidR="001504D4" w:rsidRPr="00642764" w:rsidRDefault="001504D4" w:rsidP="008349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5299" w:type="dxa"/>
          </w:tcPr>
          <w:p w:rsidR="001504D4" w:rsidRPr="00EF224D" w:rsidRDefault="001504D4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توصيل خط</w:t>
            </w: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نـت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بالقاعة الدراسية  </w:t>
            </w:r>
          </w:p>
        </w:tc>
        <w:tc>
          <w:tcPr>
            <w:tcW w:w="3385" w:type="dxa"/>
          </w:tcPr>
          <w:p w:rsidR="001504D4" w:rsidRDefault="001504D4" w:rsidP="00834956">
            <w:pPr>
              <w:pStyle w:val="a3"/>
              <w:bidi/>
              <w:ind w:left="0"/>
              <w:rPr>
                <w:rtl/>
                <w:lang w:bidi="ar-LY"/>
              </w:rPr>
            </w:pPr>
          </w:p>
        </w:tc>
      </w:tr>
      <w:tr w:rsidR="001504D4" w:rsidTr="00834956">
        <w:trPr>
          <w:jc w:val="center"/>
        </w:trPr>
        <w:tc>
          <w:tcPr>
            <w:tcW w:w="723" w:type="dxa"/>
            <w:vAlign w:val="center"/>
          </w:tcPr>
          <w:p w:rsidR="001504D4" w:rsidRPr="00642764" w:rsidRDefault="001504D4" w:rsidP="008349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5299" w:type="dxa"/>
          </w:tcPr>
          <w:p w:rsidR="001504D4" w:rsidRPr="00EF224D" w:rsidRDefault="001504D4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جهاز حاسوب متكامل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مع الطابعة </w:t>
            </w:r>
          </w:p>
        </w:tc>
        <w:tc>
          <w:tcPr>
            <w:tcW w:w="3385" w:type="dxa"/>
          </w:tcPr>
          <w:p w:rsidR="001504D4" w:rsidRDefault="001504D4" w:rsidP="00834956">
            <w:pPr>
              <w:pStyle w:val="a3"/>
              <w:bidi/>
              <w:ind w:left="0"/>
              <w:rPr>
                <w:rtl/>
              </w:rPr>
            </w:pPr>
          </w:p>
        </w:tc>
      </w:tr>
      <w:tr w:rsidR="001504D4" w:rsidTr="00834956">
        <w:trPr>
          <w:jc w:val="center"/>
        </w:trPr>
        <w:tc>
          <w:tcPr>
            <w:tcW w:w="723" w:type="dxa"/>
            <w:vAlign w:val="center"/>
          </w:tcPr>
          <w:p w:rsidR="001504D4" w:rsidRPr="00642764" w:rsidRDefault="001504D4" w:rsidP="008349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5299" w:type="dxa"/>
          </w:tcPr>
          <w:p w:rsidR="001504D4" w:rsidRPr="00EF224D" w:rsidRDefault="001504D4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المنصة الالكترونية </w:t>
            </w:r>
          </w:p>
        </w:tc>
        <w:tc>
          <w:tcPr>
            <w:tcW w:w="3385" w:type="dxa"/>
          </w:tcPr>
          <w:p w:rsidR="001504D4" w:rsidRDefault="001504D4" w:rsidP="00834956">
            <w:pPr>
              <w:pStyle w:val="a3"/>
              <w:bidi/>
              <w:ind w:left="0"/>
              <w:jc w:val="center"/>
              <w:rPr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(في الحالات الطارئة)</w:t>
            </w:r>
          </w:p>
        </w:tc>
      </w:tr>
    </w:tbl>
    <w:p w:rsidR="001504D4" w:rsidRPr="007F7516" w:rsidRDefault="001504D4" w:rsidP="001504D4">
      <w:pPr>
        <w:pStyle w:val="a3"/>
        <w:bidi/>
        <w:ind w:left="1080" w:hanging="1082"/>
        <w:rPr>
          <w:rFonts w:ascii="Sakkal Majalla" w:hAnsi="Sakkal Majalla" w:cs="Sakkal Majalla"/>
          <w:sz w:val="12"/>
          <w:szCs w:val="12"/>
          <w:rtl/>
          <w:lang w:bidi="ar-LY"/>
        </w:rPr>
      </w:pPr>
    </w:p>
    <w:p w:rsidR="009D6737" w:rsidRDefault="009D6737" w:rsidP="009D6737">
      <w:pPr>
        <w:pStyle w:val="a3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منسق الـمقــــــرر</w:t>
      </w:r>
      <w:r>
        <w:rPr>
          <w:rFonts w:ascii="Sakkal Majalla" w:hAnsi="Sakkal Majalla" w:cs="Sakkal Majalla"/>
          <w:sz w:val="34"/>
          <w:szCs w:val="34"/>
          <w:rtl/>
        </w:rPr>
        <w:t xml:space="preserve">: الأستاذ الدكتور: عبد الوهاب محمد عبد العالي </w:t>
      </w:r>
    </w:p>
    <w:p w:rsidR="009D6737" w:rsidRDefault="009D6737" w:rsidP="009D6737">
      <w:pPr>
        <w:pStyle w:val="a3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منسق البرنامج</w:t>
      </w:r>
      <w:r>
        <w:rPr>
          <w:rFonts w:ascii="Sakkal Majalla" w:hAnsi="Sakkal Majalla" w:cs="Sakkal Majalla"/>
          <w:sz w:val="34"/>
          <w:szCs w:val="34"/>
          <w:rtl/>
        </w:rPr>
        <w:t xml:space="preserve">: الأستاذ الدكتور: محمد سالم الدرويش </w:t>
      </w:r>
    </w:p>
    <w:p w:rsidR="009D6737" w:rsidRDefault="009D6737" w:rsidP="009D6737">
      <w:pPr>
        <w:pStyle w:val="a3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رئيس القســـــم</w:t>
      </w:r>
      <w:r>
        <w:rPr>
          <w:rFonts w:ascii="Sakkal Majalla" w:hAnsi="Sakkal Majalla" w:cs="Sakkal Majalla"/>
          <w:sz w:val="34"/>
          <w:szCs w:val="34"/>
          <w:rtl/>
        </w:rPr>
        <w:t xml:space="preserve">: الدكتور: عبدالحكيم أحمد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بادي .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</w:t>
      </w:r>
    </w:p>
    <w:p w:rsidR="009D6737" w:rsidRDefault="009D6737" w:rsidP="009D6737">
      <w:pPr>
        <w:pStyle w:val="a3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التـــــــــــــــــــــــــــــــــــــــــــــــاريـــــــــــخ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05.15 .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2022م </w:t>
      </w:r>
    </w:p>
    <w:p w:rsidR="009D6737" w:rsidRDefault="009D6737" w:rsidP="009D6737">
      <w:pPr>
        <w:rPr>
          <w:rtl/>
        </w:rPr>
      </w:pPr>
    </w:p>
    <w:p w:rsidR="009D6737" w:rsidRDefault="009D6737" w:rsidP="009D6737">
      <w:pPr>
        <w:jc w:val="center"/>
        <w:rPr>
          <w:b/>
          <w:bCs/>
          <w:sz w:val="38"/>
          <w:szCs w:val="38"/>
          <w:rtl/>
        </w:rPr>
      </w:pPr>
    </w:p>
    <w:p w:rsidR="009D6737" w:rsidRDefault="009D6737" w:rsidP="009D6737">
      <w:pPr>
        <w:jc w:val="center"/>
        <w:rPr>
          <w:b/>
          <w:bCs/>
          <w:sz w:val="38"/>
          <w:szCs w:val="38"/>
          <w:rtl/>
        </w:rPr>
      </w:pPr>
      <w:r>
        <w:rPr>
          <w:b/>
          <w:bCs/>
          <w:sz w:val="38"/>
          <w:szCs w:val="38"/>
          <w:rtl/>
        </w:rPr>
        <w:t xml:space="preserve">التوقيع والاعتماد </w:t>
      </w:r>
    </w:p>
    <w:p w:rsidR="009D6737" w:rsidRDefault="009D6737" w:rsidP="009D6737">
      <w:pPr>
        <w:spacing w:line="240" w:lineRule="auto"/>
        <w:rPr>
          <w:sz w:val="28"/>
          <w:szCs w:val="28"/>
          <w:rtl/>
        </w:rPr>
      </w:pPr>
    </w:p>
    <w:p w:rsidR="009D6737" w:rsidRDefault="009D6737" w:rsidP="009D6737">
      <w:pPr>
        <w:spacing w:line="240" w:lineRule="auto"/>
        <w:rPr>
          <w:sz w:val="28"/>
          <w:szCs w:val="28"/>
          <w:rtl/>
        </w:rPr>
      </w:pPr>
    </w:p>
    <w:p w:rsidR="009D6737" w:rsidRDefault="009D6737" w:rsidP="009D6737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  د. عبد الحكيم أحمد بادي                          </w:t>
      </w:r>
    </w:p>
    <w:p w:rsidR="009D6737" w:rsidRDefault="009D6737" w:rsidP="009D6737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رئيس قسم اللغة العربية وآدابها </w:t>
      </w:r>
    </w:p>
    <w:p w:rsidR="009D6737" w:rsidRDefault="009D6737" w:rsidP="009D6737">
      <w:pPr>
        <w:spacing w:line="240" w:lineRule="auto"/>
        <w:rPr>
          <w:sz w:val="28"/>
          <w:szCs w:val="28"/>
          <w:rtl/>
        </w:rPr>
      </w:pPr>
    </w:p>
    <w:p w:rsidR="009D6737" w:rsidRDefault="009D6737" w:rsidP="009D6737">
      <w:pPr>
        <w:pStyle w:val="a3"/>
        <w:bidi/>
        <w:spacing w:after="240"/>
        <w:ind w:left="425" w:hanging="425"/>
        <w:rPr>
          <w:rtl/>
          <w:lang w:bidi="ar-LY"/>
        </w:rPr>
      </w:pPr>
    </w:p>
    <w:p w:rsidR="00BD3249" w:rsidRPr="007E3F86" w:rsidRDefault="00BD3249" w:rsidP="007E3F86">
      <w:pPr>
        <w:pStyle w:val="a3"/>
        <w:bidi/>
        <w:spacing w:after="240"/>
        <w:ind w:left="425" w:hanging="425"/>
        <w:rPr>
          <w:rFonts w:hint="cs"/>
          <w:rtl/>
        </w:rPr>
      </w:pPr>
      <w:bookmarkStart w:id="0" w:name="_GoBack"/>
      <w:bookmarkEnd w:id="0"/>
    </w:p>
    <w:sectPr w:rsidR="00BD3249" w:rsidRPr="007E3F86" w:rsidSect="00FF52A1">
      <w:pgSz w:w="11906" w:h="16838"/>
      <w:pgMar w:top="1134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khalaad al-arabe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BDALDEM-Aswa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C5C"/>
    <w:multiLevelType w:val="hybridMultilevel"/>
    <w:tmpl w:val="F352190C"/>
    <w:lvl w:ilvl="0" w:tplc="C27E17A6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asciiTheme="minorBidi" w:hAnsiTheme="minorBidi" w:cstheme="minorBidi" w:hint="default"/>
        <w:sz w:val="20"/>
        <w:szCs w:val="20"/>
      </w:rPr>
    </w:lvl>
    <w:lvl w:ilvl="1" w:tplc="33C22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B5D80"/>
    <w:multiLevelType w:val="hybridMultilevel"/>
    <w:tmpl w:val="82F21278"/>
    <w:lvl w:ilvl="0" w:tplc="BCB03F6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356D9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174B9"/>
    <w:multiLevelType w:val="multilevel"/>
    <w:tmpl w:val="3E92F8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3240" w:hanging="108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640" w:hanging="216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3249"/>
    <w:rsid w:val="00015C20"/>
    <w:rsid w:val="000164CC"/>
    <w:rsid w:val="00037E8D"/>
    <w:rsid w:val="00051C36"/>
    <w:rsid w:val="000959AA"/>
    <w:rsid w:val="000D337A"/>
    <w:rsid w:val="001076E3"/>
    <w:rsid w:val="00126B2F"/>
    <w:rsid w:val="001504D4"/>
    <w:rsid w:val="00193AE9"/>
    <w:rsid w:val="001973F9"/>
    <w:rsid w:val="001B05C8"/>
    <w:rsid w:val="001B3DD1"/>
    <w:rsid w:val="001B76E0"/>
    <w:rsid w:val="001F3064"/>
    <w:rsid w:val="00203494"/>
    <w:rsid w:val="00213251"/>
    <w:rsid w:val="00250DA0"/>
    <w:rsid w:val="00250F9B"/>
    <w:rsid w:val="002A2C91"/>
    <w:rsid w:val="002C1292"/>
    <w:rsid w:val="003103FF"/>
    <w:rsid w:val="003263EB"/>
    <w:rsid w:val="00334816"/>
    <w:rsid w:val="00362ABC"/>
    <w:rsid w:val="003D2080"/>
    <w:rsid w:val="00455C4C"/>
    <w:rsid w:val="004B5446"/>
    <w:rsid w:val="0052206E"/>
    <w:rsid w:val="005253BD"/>
    <w:rsid w:val="0054429C"/>
    <w:rsid w:val="005545E7"/>
    <w:rsid w:val="005841FD"/>
    <w:rsid w:val="005A5153"/>
    <w:rsid w:val="005B28E2"/>
    <w:rsid w:val="006327A7"/>
    <w:rsid w:val="00641000"/>
    <w:rsid w:val="00654739"/>
    <w:rsid w:val="0067078A"/>
    <w:rsid w:val="00676DA3"/>
    <w:rsid w:val="006A4F00"/>
    <w:rsid w:val="006A65A0"/>
    <w:rsid w:val="006B2167"/>
    <w:rsid w:val="0070464D"/>
    <w:rsid w:val="00736205"/>
    <w:rsid w:val="00736D9D"/>
    <w:rsid w:val="00765626"/>
    <w:rsid w:val="007E1BDC"/>
    <w:rsid w:val="007E3F86"/>
    <w:rsid w:val="007E4567"/>
    <w:rsid w:val="007F7516"/>
    <w:rsid w:val="008234B0"/>
    <w:rsid w:val="00832AA2"/>
    <w:rsid w:val="008438AF"/>
    <w:rsid w:val="008440EF"/>
    <w:rsid w:val="0085493D"/>
    <w:rsid w:val="0088218B"/>
    <w:rsid w:val="00884204"/>
    <w:rsid w:val="008B5CE2"/>
    <w:rsid w:val="00901392"/>
    <w:rsid w:val="009107A4"/>
    <w:rsid w:val="00922974"/>
    <w:rsid w:val="0095347F"/>
    <w:rsid w:val="00970F1C"/>
    <w:rsid w:val="009964DD"/>
    <w:rsid w:val="009A76D0"/>
    <w:rsid w:val="009C6778"/>
    <w:rsid w:val="009D6737"/>
    <w:rsid w:val="00A27FC1"/>
    <w:rsid w:val="00A47460"/>
    <w:rsid w:val="00A50E6A"/>
    <w:rsid w:val="00A51F31"/>
    <w:rsid w:val="00A53712"/>
    <w:rsid w:val="00AA5065"/>
    <w:rsid w:val="00AE1901"/>
    <w:rsid w:val="00B34184"/>
    <w:rsid w:val="00B60D31"/>
    <w:rsid w:val="00B66D01"/>
    <w:rsid w:val="00B80642"/>
    <w:rsid w:val="00B82FE1"/>
    <w:rsid w:val="00B9780D"/>
    <w:rsid w:val="00BD3249"/>
    <w:rsid w:val="00BF0102"/>
    <w:rsid w:val="00BF01DB"/>
    <w:rsid w:val="00C05A48"/>
    <w:rsid w:val="00C14641"/>
    <w:rsid w:val="00C35493"/>
    <w:rsid w:val="00C51A2A"/>
    <w:rsid w:val="00C660C1"/>
    <w:rsid w:val="00C8664F"/>
    <w:rsid w:val="00CA469E"/>
    <w:rsid w:val="00CC1A40"/>
    <w:rsid w:val="00CC3F68"/>
    <w:rsid w:val="00D5643E"/>
    <w:rsid w:val="00DC1000"/>
    <w:rsid w:val="00DD3B1B"/>
    <w:rsid w:val="00DF59D8"/>
    <w:rsid w:val="00DF63F0"/>
    <w:rsid w:val="00DF77D0"/>
    <w:rsid w:val="00E03916"/>
    <w:rsid w:val="00E34A36"/>
    <w:rsid w:val="00E62820"/>
    <w:rsid w:val="00E67FA0"/>
    <w:rsid w:val="00EC030F"/>
    <w:rsid w:val="00EC164F"/>
    <w:rsid w:val="00ED597D"/>
    <w:rsid w:val="00EE31B3"/>
    <w:rsid w:val="00F00D8B"/>
    <w:rsid w:val="00F02613"/>
    <w:rsid w:val="00F04871"/>
    <w:rsid w:val="00F13A5B"/>
    <w:rsid w:val="00F51223"/>
    <w:rsid w:val="00F6080A"/>
    <w:rsid w:val="00FD229E"/>
    <w:rsid w:val="00FF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9F106265-26FB-4E2A-92FD-36CC37B5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49"/>
    <w:pPr>
      <w:bidi w:val="0"/>
      <w:spacing w:after="0" w:line="240" w:lineRule="auto"/>
      <w:ind w:left="720"/>
      <w:contextualSpacing/>
    </w:pPr>
    <w:rPr>
      <w:rFonts w:ascii="Simplified Arabic" w:eastAsiaTheme="minorHAnsi" w:hAnsi="Simplified Arabic" w:cs="Simplified Arabic"/>
      <w:sz w:val="32"/>
      <w:szCs w:val="32"/>
    </w:rPr>
  </w:style>
  <w:style w:type="table" w:styleId="a4">
    <w:name w:val="Table Grid"/>
    <w:basedOn w:val="a1"/>
    <w:uiPriority w:val="59"/>
    <w:rsid w:val="00BD3249"/>
    <w:pPr>
      <w:spacing w:after="0" w:line="240" w:lineRule="auto"/>
    </w:pPr>
    <w:rPr>
      <w:rFonts w:ascii="Simplified Arabic" w:eastAsiaTheme="minorHAnsi" w:hAnsi="Simplified Arabic" w:cs="Simplified Arabic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C1A4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CC1A4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53</cp:revision>
  <cp:lastPrinted>2023-01-16T08:46:00Z</cp:lastPrinted>
  <dcterms:created xsi:type="dcterms:W3CDTF">2019-03-04T04:49:00Z</dcterms:created>
  <dcterms:modified xsi:type="dcterms:W3CDTF">2023-01-16T08:46:00Z</dcterms:modified>
</cp:coreProperties>
</file>