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E928F4" w:rsidRPr="00F57793" w:rsidRDefault="00E928F4" w:rsidP="00E928F4">
      <w:pPr>
        <w:ind w:left="2" w:hanging="2"/>
        <w:rPr>
          <w:rFonts w:ascii="IranNastaliq" w:hAnsi="IranNastaliq" w:cs="khalaad al-arabeh"/>
          <w:b/>
          <w:bCs/>
          <w:sz w:val="28"/>
          <w:szCs w:val="28"/>
          <w:rtl/>
        </w:rPr>
      </w:pPr>
      <w:bookmarkStart w:id="0" w:name="_GoBack"/>
      <w:bookmarkEnd w:id="0"/>
      <w:r w:rsidRPr="00F5779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-47625</wp:posOffset>
            </wp:positionV>
            <wp:extent cx="781050" cy="600075"/>
            <wp:effectExtent l="19050" t="0" r="0" b="0"/>
            <wp:wrapNone/>
            <wp:docPr id="2" name="صورة 2" descr="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scan00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793"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2D521D" w:rsidRPr="00FA54A1" w:rsidRDefault="007355C2" w:rsidP="002D521D">
      <w:pPr>
        <w:pStyle w:val="a3"/>
        <w:bidi/>
        <w:ind w:left="785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8" type="#_x0000_t202" style="position:absolute;left:0;text-align:left;margin-left:27.3pt;margin-top:117pt;width:447.75pt;height:41.2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 style="mso-next-textbox:#مربع نص 3">
              <w:txbxContent>
                <w:p w:rsidR="002D521D" w:rsidRPr="00F062DF" w:rsidRDefault="002D521D" w:rsidP="002D521D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2D521D" w:rsidRDefault="002D521D" w:rsidP="002D521D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</w:rPr>
      </w:pPr>
    </w:p>
    <w:p w:rsidR="002D521D" w:rsidRPr="003D2080" w:rsidRDefault="002D521D" w:rsidP="002D521D">
      <w:pPr>
        <w:pStyle w:val="a3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 w:rsidRPr="003D2080">
        <w:rPr>
          <w:rFonts w:ascii="Sakkal Majalla" w:hAnsi="Sakkal Majalla" w:cs="Sakkal Majalla"/>
          <w:color w:val="C00000"/>
          <w:sz w:val="40"/>
          <w:szCs w:val="40"/>
        </w:rPr>
        <w:sym w:font="Wingdings 2" w:char="0075"/>
      </w:r>
      <w:r w:rsidRPr="002D521D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معلومات عامة:</w:t>
      </w:r>
    </w:p>
    <w:tbl>
      <w:tblPr>
        <w:tblStyle w:val="a4"/>
        <w:bidiVisual/>
        <w:tblW w:w="87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2D521D" w:rsidTr="001B0397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2D521D" w:rsidRPr="002D521D" w:rsidRDefault="002D521D" w:rsidP="001B0397">
            <w:pPr>
              <w:pStyle w:val="a3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اســـــم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2D521D" w:rsidRPr="002D521D" w:rsidRDefault="002D521D" w:rsidP="002D521D">
            <w:pPr>
              <w:pStyle w:val="a3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</w:pPr>
            <w:proofErr w:type="gramStart"/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الاستشراق  (</w:t>
            </w:r>
            <w:proofErr w:type="gramEnd"/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 xml:space="preserve">أ ع 103) 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pStyle w:val="a3"/>
              <w:bidi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336700">
              <w:rPr>
                <w:b/>
                <w:bCs/>
                <w:sz w:val="26"/>
                <w:szCs w:val="26"/>
                <w:rtl/>
              </w:rPr>
              <w:t xml:space="preserve">قسم اللغة العربية/ الدراسات الأدبية/ تخصص: </w:t>
            </w: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الأدب العربي 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336700">
              <w:rPr>
                <w:b/>
                <w:bCs/>
                <w:sz w:val="26"/>
                <w:szCs w:val="26"/>
                <w:rtl/>
              </w:rPr>
              <w:t>3 ساعات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2B406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202</w:t>
            </w:r>
            <w:r w:rsidR="002B4063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336700">
              <w:rPr>
                <w:b/>
                <w:bCs/>
                <w:sz w:val="26"/>
                <w:szCs w:val="26"/>
                <w:rtl/>
              </w:rPr>
              <w:t>/202</w:t>
            </w:r>
            <w:r w:rsidR="002B4063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منسق المقــــــــرر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D521D" w:rsidRPr="00336700" w:rsidRDefault="00336700" w:rsidP="00336700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د. </w:t>
            </w:r>
            <w:r w:rsidR="002D521D"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أحمد محمد </w:t>
            </w:r>
            <w:r w:rsidR="00AE37BC"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الجرم. </w:t>
            </w:r>
          </w:p>
        </w:tc>
      </w:tr>
      <w:tr w:rsidR="002D521D" w:rsidTr="001B039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2D521D" w:rsidRPr="00336700" w:rsidRDefault="002D521D" w:rsidP="00336700">
            <w:pPr>
              <w:rPr>
                <w:b/>
                <w:bCs/>
                <w:sz w:val="26"/>
                <w:szCs w:val="26"/>
              </w:rPr>
            </w:pPr>
            <w:r w:rsidRPr="00336700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2D521D" w:rsidRPr="00336700" w:rsidRDefault="002B4063" w:rsidP="002B406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2D521D"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0F0609" w:rsidRPr="00336700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2D521D"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2D521D" w:rsidRPr="00336700">
              <w:rPr>
                <w:rFonts w:hint="cs"/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2D521D" w:rsidRDefault="002D521D" w:rsidP="002D521D">
      <w:pPr>
        <w:pStyle w:val="a3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</w:rPr>
      </w:pPr>
    </w:p>
    <w:p w:rsidR="002D521D" w:rsidRPr="00EF571B" w:rsidRDefault="002D521D" w:rsidP="002D521D">
      <w:pPr>
        <w:pStyle w:val="a3"/>
        <w:numPr>
          <w:ilvl w:val="1"/>
          <w:numId w:val="8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  <w:rtl/>
        </w:rPr>
      </w:pPr>
      <w:r w:rsidRPr="00EF571B">
        <w:rPr>
          <w:rFonts w:ascii="Aljazeera" w:hAnsi="Aljazeera" w:cs="Aljazeera" w:hint="cs"/>
          <w:b/>
          <w:bCs/>
          <w:sz w:val="30"/>
          <w:szCs w:val="30"/>
          <w:rtl/>
        </w:rPr>
        <w:t>عدد الساعات الأسبوعية</w:t>
      </w: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4"/>
        <w:gridCol w:w="1276"/>
        <w:gridCol w:w="2126"/>
        <w:gridCol w:w="1631"/>
      </w:tblGrid>
      <w:tr w:rsidR="002D521D" w:rsidTr="001B0397">
        <w:trPr>
          <w:jc w:val="center"/>
        </w:trPr>
        <w:tc>
          <w:tcPr>
            <w:tcW w:w="3614" w:type="dxa"/>
            <w:shd w:val="clear" w:color="auto" w:fill="C6D9F1" w:themeFill="text2" w:themeFillTint="33"/>
          </w:tcPr>
          <w:p w:rsidR="002D521D" w:rsidRPr="00FD4310" w:rsidRDefault="002D521D" w:rsidP="001B039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D521D" w:rsidRPr="00FD4310" w:rsidRDefault="002D521D" w:rsidP="001B039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D521D" w:rsidRPr="00FD4310" w:rsidRDefault="002D521D" w:rsidP="001B039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shd w:val="clear" w:color="auto" w:fill="C6D9F1" w:themeFill="text2" w:themeFillTint="33"/>
          </w:tcPr>
          <w:p w:rsidR="002D521D" w:rsidRPr="00FD4310" w:rsidRDefault="002D521D" w:rsidP="001B039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2D521D" w:rsidTr="001B0397">
        <w:trPr>
          <w:jc w:val="center"/>
        </w:trPr>
        <w:tc>
          <w:tcPr>
            <w:tcW w:w="3614" w:type="dxa"/>
          </w:tcPr>
          <w:p w:rsidR="002D521D" w:rsidRPr="00EF571B" w:rsidRDefault="002D521D" w:rsidP="001B0397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  <w:tc>
          <w:tcPr>
            <w:tcW w:w="1276" w:type="dxa"/>
          </w:tcPr>
          <w:p w:rsidR="002D521D" w:rsidRPr="00EF571B" w:rsidRDefault="002D521D" w:rsidP="001B0397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2126" w:type="dxa"/>
          </w:tcPr>
          <w:p w:rsidR="002D521D" w:rsidRPr="00EF571B" w:rsidRDefault="002D521D" w:rsidP="001B0397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1631" w:type="dxa"/>
          </w:tcPr>
          <w:p w:rsidR="002D521D" w:rsidRPr="00EF571B" w:rsidRDefault="002D521D" w:rsidP="001B0397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</w:tr>
    </w:tbl>
    <w:p w:rsidR="002D521D" w:rsidRPr="002D521D" w:rsidRDefault="002D521D" w:rsidP="002D521D">
      <w:pPr>
        <w:rPr>
          <w:rFonts w:ascii="Sakkal Majalla" w:hAnsi="Sakkal Majalla" w:cs="Sakkal Majalla"/>
          <w:b/>
          <w:bCs/>
          <w:color w:val="C00000"/>
          <w:sz w:val="2"/>
          <w:szCs w:val="2"/>
          <w:rtl/>
        </w:rPr>
      </w:pPr>
    </w:p>
    <w:p w:rsidR="00E928F4" w:rsidRPr="005C33EF" w:rsidRDefault="00E928F4" w:rsidP="002D521D">
      <w:pPr>
        <w:spacing w:after="0"/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</w:pPr>
      <w:r w:rsidRPr="002D521D">
        <w:rPr>
          <w:rFonts w:ascii="Sakkal Majalla" w:eastAsiaTheme="minorHAnsi" w:hAnsi="Sakkal Majalla" w:cs="Sakkal Majalla"/>
          <w:color w:val="C00000"/>
          <w:sz w:val="40"/>
          <w:szCs w:val="40"/>
        </w:rPr>
        <w:sym w:font="Wingdings 2" w:char="0076"/>
      </w:r>
      <w:r w:rsidRPr="005C33EF">
        <w:rPr>
          <w:rFonts w:ascii="Sakkal Majalla" w:hAnsi="Sakkal Majalla" w:cs="Sakkal Majalla"/>
          <w:b/>
          <w:bCs/>
          <w:color w:val="C00000"/>
          <w:sz w:val="34"/>
          <w:szCs w:val="34"/>
          <w:rtl/>
        </w:rPr>
        <w:t>أ</w:t>
      </w:r>
      <w:r w:rsidRPr="002D521D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هداف المقرر:</w:t>
      </w:r>
    </w:p>
    <w:p w:rsidR="00E928F4" w:rsidRPr="005C33EF" w:rsidRDefault="00E928F4" w:rsidP="002D521D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اكتساب القدرة على تحليل النصوص </w:t>
      </w:r>
      <w:r w:rsidR="00C34245">
        <w:rPr>
          <w:rFonts w:ascii="Sakkal Majalla" w:hAnsi="Sakkal Majalla" w:cs="Sakkal Majalla" w:hint="cs"/>
          <w:sz w:val="30"/>
          <w:szCs w:val="30"/>
          <w:rtl/>
          <w:lang w:bidi="ar-JO"/>
        </w:rPr>
        <w:t>الاستشراق</w:t>
      </w:r>
      <w:r w:rsidR="002D521D" w:rsidRPr="005C33EF">
        <w:rPr>
          <w:rFonts w:ascii="Sakkal Majalla" w:hAnsi="Sakkal Majalla" w:cs="Sakkal Majalla" w:hint="cs"/>
          <w:sz w:val="30"/>
          <w:szCs w:val="30"/>
          <w:rtl/>
          <w:lang w:bidi="ar-JO"/>
        </w:rPr>
        <w:t>ية</w:t>
      </w:r>
      <w:r w:rsidR="002D521D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، وفهما فهما علميا. </w:t>
      </w:r>
    </w:p>
    <w:p w:rsidR="00E928F4" w:rsidRPr="005C33EF" w:rsidRDefault="00E928F4" w:rsidP="002D521D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>التعامل مع</w:t>
      </w:r>
      <w:r w:rsidRPr="005C33EF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قضـايــا </w:t>
      </w: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>ال</w:t>
      </w:r>
      <w:r w:rsidRPr="005C33EF">
        <w:rPr>
          <w:rFonts w:ascii="Sakkal Majalla" w:hAnsi="Sakkal Majalla" w:cs="Sakkal Majalla" w:hint="cs"/>
          <w:sz w:val="30"/>
          <w:szCs w:val="30"/>
          <w:rtl/>
          <w:lang w:bidi="ar-JO"/>
        </w:rPr>
        <w:t>استشــراق</w:t>
      </w: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 xml:space="preserve"> في كتب ا</w:t>
      </w:r>
      <w:r w:rsidRPr="005C33EF">
        <w:rPr>
          <w:rFonts w:ascii="Sakkal Majalla" w:hAnsi="Sakkal Majalla" w:cs="Sakkal Majalla" w:hint="cs"/>
          <w:sz w:val="30"/>
          <w:szCs w:val="30"/>
          <w:rtl/>
          <w:lang w:bidi="ar-JO"/>
        </w:rPr>
        <w:t>لمستشــرقين</w:t>
      </w: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 xml:space="preserve"> ب</w:t>
      </w:r>
      <w:r w:rsidR="002D521D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كل </w:t>
      </w: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>يسر وسهولة.</w:t>
      </w:r>
    </w:p>
    <w:p w:rsidR="00E928F4" w:rsidRPr="005C33EF" w:rsidRDefault="00E928F4" w:rsidP="002D521D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>القدرة على التعامل مع مصادر ال</w:t>
      </w:r>
      <w:r w:rsidRPr="005C33EF">
        <w:rPr>
          <w:rFonts w:ascii="Sakkal Majalla" w:hAnsi="Sakkal Majalla" w:cs="Sakkal Majalla" w:hint="cs"/>
          <w:sz w:val="30"/>
          <w:szCs w:val="30"/>
          <w:rtl/>
          <w:lang w:bidi="ar-JO"/>
        </w:rPr>
        <w:t>فكــر الاستشــراقي</w:t>
      </w:r>
      <w:r w:rsidR="002D521D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المنتشرة في المكتبات العربية. </w:t>
      </w:r>
    </w:p>
    <w:p w:rsidR="00E928F4" w:rsidRPr="005C33EF" w:rsidRDefault="00E928F4" w:rsidP="002D521D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rtl/>
          <w:lang w:bidi="ar-JO"/>
        </w:rPr>
      </w:pPr>
      <w:r w:rsidRPr="005C33EF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التدريس في المستويات العليا في مجال </w:t>
      </w:r>
      <w:r w:rsidR="002D521D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الدراسات </w:t>
      </w:r>
      <w:r w:rsidR="00C34245">
        <w:rPr>
          <w:rFonts w:ascii="Sakkal Majalla" w:hAnsi="Sakkal Majalla" w:cs="Sakkal Majalla" w:hint="cs"/>
          <w:sz w:val="30"/>
          <w:szCs w:val="30"/>
          <w:rtl/>
          <w:lang w:bidi="ar-JO"/>
        </w:rPr>
        <w:t>الاستشراق</w:t>
      </w:r>
      <w:r w:rsidR="002D521D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ية. </w:t>
      </w:r>
    </w:p>
    <w:p w:rsidR="00E928F4" w:rsidRPr="002D521D" w:rsidRDefault="00E928F4" w:rsidP="002D521D">
      <w:pPr>
        <w:spacing w:after="0"/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</w:pPr>
      <w:r w:rsidRPr="002D521D">
        <w:rPr>
          <w:rFonts w:ascii="Sakkal Majalla" w:hAnsi="Sakkal Majalla" w:cs="Sakkal Majalla"/>
          <w:b/>
          <w:bCs/>
          <w:color w:val="C00000"/>
          <w:sz w:val="38"/>
          <w:szCs w:val="38"/>
        </w:rPr>
        <w:sym w:font="Wingdings 2" w:char="0077"/>
      </w:r>
      <w:r w:rsidRPr="002D521D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مخرجات التعلم المستهدفة:</w:t>
      </w:r>
    </w:p>
    <w:p w:rsidR="00E928F4" w:rsidRPr="002D521D" w:rsidRDefault="00E928F4" w:rsidP="00E928F4">
      <w:pPr>
        <w:pStyle w:val="a3"/>
        <w:numPr>
          <w:ilvl w:val="0"/>
          <w:numId w:val="3"/>
        </w:numPr>
        <w:bidi/>
        <w:ind w:left="281" w:hanging="425"/>
        <w:rPr>
          <w:rFonts w:ascii="Aljazeera" w:hAnsi="Aljazeera" w:cs="Aljazeera"/>
        </w:rPr>
      </w:pPr>
      <w:r w:rsidRPr="002D521D">
        <w:rPr>
          <w:rFonts w:ascii="Aljazeera" w:hAnsi="Aljazeera" w:cs="Aljazeera"/>
          <w:rtl/>
        </w:rPr>
        <w:t>المعرفة والفهم: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E928F4" w:rsidTr="00116733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5C33EF" w:rsidRDefault="00E928F4" w:rsidP="005C33EF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3EF"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2D521D" w:rsidRDefault="00E928F4" w:rsidP="007D0F82">
            <w:pPr>
              <w:jc w:val="both"/>
              <w:rPr>
                <w:sz w:val="30"/>
                <w:szCs w:val="30"/>
                <w:lang w:bidi="ar-JO"/>
              </w:rPr>
            </w:pP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2D521D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الدارس 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على الاستفادة من جميع مباحث ال</w:t>
            </w:r>
            <w:r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استشــراق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وفهمها فهماً جيد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ً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ا.</w:t>
            </w:r>
          </w:p>
        </w:tc>
      </w:tr>
      <w:tr w:rsidR="00E928F4" w:rsidTr="00116733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5C33EF" w:rsidRDefault="00E928F4" w:rsidP="005C33EF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3EF"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2D521D" w:rsidRDefault="00E928F4" w:rsidP="007D0F82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معرفة </w:t>
            </w:r>
            <w:r w:rsidR="002D521D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الدارس 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بالمصطلحات الفنية المستخدمة </w:t>
            </w:r>
            <w:r w:rsidR="00A717AE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في 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كتب 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المستشــرقين عن الأدب و</w:t>
            </w:r>
            <w:r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التراث العــربــي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E928F4" w:rsidTr="005C33EF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5C33EF" w:rsidRDefault="006C0DA1" w:rsidP="005C33EF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3EF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2D521D" w:rsidRDefault="00E928F4" w:rsidP="007D0F82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2D521D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الدارس </w:t>
            </w:r>
            <w:r w:rsid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على تصنيف 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م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صادر </w:t>
            </w:r>
            <w:r w:rsidR="002D521D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الاستشرا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ق</w:t>
            </w:r>
            <w:r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في 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التراث </w:t>
            </w:r>
            <w:proofErr w:type="gramStart"/>
            <w:r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بيســر</w:t>
            </w:r>
            <w:r w:rsid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وسهولةالتعامل</w:t>
            </w:r>
            <w:proofErr w:type="gramEnd"/>
            <w:r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معها.</w:t>
            </w:r>
          </w:p>
        </w:tc>
      </w:tr>
      <w:tr w:rsidR="00E928F4" w:rsidTr="005C33EF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hideMark/>
          </w:tcPr>
          <w:p w:rsidR="005C33EF" w:rsidRPr="005C33EF" w:rsidRDefault="005C33EF" w:rsidP="005C33EF">
            <w:pPr>
              <w:pStyle w:val="a3"/>
              <w:bidi/>
              <w:ind w:left="0"/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E928F4" w:rsidRPr="005C33EF" w:rsidRDefault="00E928F4" w:rsidP="005C33EF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3EF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5C33E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5C33E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hideMark/>
          </w:tcPr>
          <w:p w:rsidR="00E928F4" w:rsidRPr="002D521D" w:rsidRDefault="002D521D" w:rsidP="007D0F82">
            <w:pPr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LY"/>
              </w:rPr>
            </w:pPr>
            <w:r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قدرة الدارس</w:t>
            </w:r>
            <w:r w:rsidR="002B4063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على تفسير 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ظواهر ال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استشــراق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في الدرس </w:t>
            </w:r>
            <w:r w:rsidR="0076448F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الأ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دبي</w:t>
            </w:r>
            <w:r w:rsidR="00AE37BC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والنقدي، وتنمية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قدرته على </w:t>
            </w:r>
            <w:r w:rsidR="00E928F4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إعادة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صياغة المع</w:t>
            </w:r>
            <w:r w:rsidR="00E928F4" w:rsidRPr="002D521D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ل</w:t>
            </w:r>
            <w:r w:rsidR="00E928F4" w:rsidRPr="002D521D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ومات التي تحصل عليها.</w:t>
            </w:r>
          </w:p>
        </w:tc>
      </w:tr>
    </w:tbl>
    <w:p w:rsidR="00E928F4" w:rsidRPr="00B83D9C" w:rsidRDefault="00E928F4" w:rsidP="007D0F82">
      <w:pPr>
        <w:pStyle w:val="a3"/>
        <w:numPr>
          <w:ilvl w:val="0"/>
          <w:numId w:val="3"/>
        </w:numPr>
        <w:bidi/>
        <w:ind w:left="281" w:hanging="425"/>
        <w:rPr>
          <w:rFonts w:ascii="Aljazeera" w:hAnsi="Aljazeera" w:cs="Aljazeera"/>
          <w:sz w:val="28"/>
          <w:szCs w:val="28"/>
        </w:rPr>
      </w:pPr>
      <w:r w:rsidRPr="00B83D9C">
        <w:rPr>
          <w:rFonts w:ascii="Aljazeera" w:hAnsi="Aljazeera" w:cs="Aljazeera"/>
          <w:sz w:val="28"/>
          <w:szCs w:val="28"/>
          <w:rtl/>
        </w:rPr>
        <w:t>المهارات الذهنية:</w:t>
      </w:r>
    </w:p>
    <w:p w:rsidR="00D22664" w:rsidRPr="00D22664" w:rsidRDefault="00D22664" w:rsidP="00D22664">
      <w:pPr>
        <w:pStyle w:val="a3"/>
        <w:bidi/>
        <w:ind w:left="281"/>
        <w:rPr>
          <w:rFonts w:ascii="Aljazeera" w:hAnsi="Aljazeera" w:cs="Aljazeera"/>
          <w:sz w:val="12"/>
          <w:szCs w:val="12"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20"/>
        <w:gridCol w:w="7793"/>
      </w:tblGrid>
      <w:tr w:rsidR="00E928F4" w:rsidTr="00D22664">
        <w:trPr>
          <w:jc w:val="center"/>
        </w:trPr>
        <w:tc>
          <w:tcPr>
            <w:tcW w:w="82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77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أن</w:t>
            </w:r>
            <w:r w:rsidR="00AE37BC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يمتلك </w:t>
            </w:r>
            <w:r w:rsidR="002D521D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="00AE37BC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المقدرة</w:t>
            </w:r>
            <w:r w:rsidR="000C2514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على المقارنة بين النصوص ال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استشـ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راقيــة</w:t>
            </w:r>
            <w:r w:rsidR="005C33EF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في الدرس الأدبي والتراثي</w:t>
            </w:r>
            <w:r w:rsidR="00AE37BC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E928F4" w:rsidTr="00D22664">
        <w:trPr>
          <w:jc w:val="center"/>
        </w:trPr>
        <w:tc>
          <w:tcPr>
            <w:tcW w:w="8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77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6C5042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أن</w:t>
            </w:r>
            <w:r w:rsidR="00AE37BC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يتمكن </w:t>
            </w:r>
            <w:r w:rsidR="002D521D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من توجيه النق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العلمي في 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دروس الاستشراق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E928F4" w:rsidTr="00D22664">
        <w:trPr>
          <w:jc w:val="center"/>
        </w:trPr>
        <w:tc>
          <w:tcPr>
            <w:tcW w:w="8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77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قدرة </w:t>
            </w:r>
            <w:r w:rsidR="002D521D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على تحليل </w:t>
            </w:r>
            <w:r w:rsidR="000C2514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نصوص ال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استشــراق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وتحديد مشكلاتها في النصوص الأصيلة.</w:t>
            </w:r>
          </w:p>
        </w:tc>
      </w:tr>
      <w:tr w:rsidR="00E928F4" w:rsidTr="00D22664">
        <w:trPr>
          <w:jc w:val="center"/>
        </w:trPr>
        <w:tc>
          <w:tcPr>
            <w:tcW w:w="82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77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أن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يت</w:t>
            </w:r>
            <w:r w:rsidR="000C2514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مكن </w:t>
            </w:r>
            <w:r w:rsidR="002D521D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="000C2514"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من الربط بين قضايا 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أدب 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الاستشــراق 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المختلفة أثناء ممارسته 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="00A717AE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</w:t>
            </w:r>
            <w:r w:rsidRPr="00C3424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هنة التدريس.</w:t>
            </w:r>
          </w:p>
        </w:tc>
      </w:tr>
    </w:tbl>
    <w:p w:rsidR="00D22664" w:rsidRPr="00D22664" w:rsidRDefault="00D22664" w:rsidP="00D22664">
      <w:pPr>
        <w:pStyle w:val="a3"/>
        <w:bidi/>
        <w:ind w:left="281"/>
        <w:rPr>
          <w:rFonts w:ascii="Aljazeera" w:hAnsi="Aljazeera" w:cs="Aljazeera"/>
          <w:sz w:val="12"/>
          <w:szCs w:val="12"/>
        </w:rPr>
      </w:pPr>
    </w:p>
    <w:p w:rsidR="00E928F4" w:rsidRPr="00B83D9C" w:rsidRDefault="00E928F4" w:rsidP="00E928F4">
      <w:pPr>
        <w:pStyle w:val="a3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B83D9C">
        <w:rPr>
          <w:rFonts w:ascii="Aljazeera" w:hAnsi="Aljazeera" w:cs="Aljazeera"/>
          <w:sz w:val="30"/>
          <w:szCs w:val="30"/>
          <w:rtl/>
        </w:rPr>
        <w:t>ج-المهارات العملية والمهنية: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0"/>
        <w:gridCol w:w="7780"/>
      </w:tblGrid>
      <w:tr w:rsidR="00E928F4" w:rsidTr="00C34245">
        <w:trPr>
          <w:jc w:val="center"/>
        </w:trPr>
        <w:tc>
          <w:tcPr>
            <w:tcW w:w="92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778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6C5042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استخدا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 </w:t>
            </w:r>
            <w:r w:rsidR="002D521D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مهارة فهم النصوص 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الاستشراقية،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تطوير قدرته في تحليلها وفهمها.</w:t>
            </w:r>
          </w:p>
        </w:tc>
      </w:tr>
      <w:tr w:rsidR="00E928F4" w:rsidTr="00C34245">
        <w:trPr>
          <w:jc w:val="center"/>
        </w:trPr>
        <w:tc>
          <w:tcPr>
            <w:tcW w:w="9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77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اكتساب المتعلم 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قدرة فهم أساليب العلماء الأوائل في فهم نصوص الاسشتراق.</w:t>
            </w:r>
          </w:p>
        </w:tc>
      </w:tr>
      <w:tr w:rsidR="00E928F4" w:rsidTr="00C34245">
        <w:trPr>
          <w:jc w:val="center"/>
        </w:trPr>
        <w:tc>
          <w:tcPr>
            <w:tcW w:w="9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77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6C5042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على تصميم العديد من الأبحاث العلمية في 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مجال الاستشراق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وذلك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من خلال الاطلاع على المصادر 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الكافية في هذا المجال. </w:t>
            </w:r>
          </w:p>
        </w:tc>
      </w:tr>
      <w:tr w:rsidR="00E928F4" w:rsidTr="00C34245">
        <w:trPr>
          <w:jc w:val="center"/>
        </w:trPr>
        <w:tc>
          <w:tcPr>
            <w:tcW w:w="92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778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أن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يكتسب </w:t>
            </w:r>
            <w:r w:rsidR="002D521D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</w:t>
            </w:r>
            <w:r w:rsidR="006C5042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لى تحليل النصوص الاستشــراقيــة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والاستفادة منها في الدرس </w:t>
            </w:r>
            <w:r w:rsidR="005C33EF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الاستشـ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راقي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D22664" w:rsidRPr="006C5042" w:rsidRDefault="00D22664" w:rsidP="00D22664">
      <w:pPr>
        <w:pStyle w:val="a3"/>
        <w:bidi/>
        <w:ind w:left="281"/>
        <w:rPr>
          <w:rFonts w:ascii="Aljazeera" w:hAnsi="Aljazeera" w:cs="Aljazeera"/>
          <w:sz w:val="8"/>
          <w:szCs w:val="8"/>
        </w:rPr>
      </w:pPr>
    </w:p>
    <w:p w:rsidR="00E928F4" w:rsidRPr="00B83D9C" w:rsidRDefault="00E928F4" w:rsidP="00E928F4">
      <w:pPr>
        <w:pStyle w:val="a3"/>
        <w:bidi/>
        <w:ind w:left="281" w:hanging="567"/>
        <w:rPr>
          <w:rFonts w:ascii="Aljazeera" w:hAnsi="Aljazeera" w:cs="Aljazeera"/>
          <w:sz w:val="30"/>
          <w:szCs w:val="30"/>
          <w:rtl/>
        </w:rPr>
      </w:pPr>
      <w:r w:rsidRPr="00B83D9C">
        <w:rPr>
          <w:rFonts w:ascii="Aljazeera" w:hAnsi="Aljazeera" w:cs="Aljazeera"/>
          <w:sz w:val="30"/>
          <w:szCs w:val="30"/>
          <w:rtl/>
        </w:rPr>
        <w:t>د-المهارات العامة والمنقولة: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49"/>
        <w:gridCol w:w="7706"/>
      </w:tblGrid>
      <w:tr w:rsidR="00E928F4" w:rsidTr="00D22664">
        <w:trPr>
          <w:jc w:val="center"/>
        </w:trPr>
        <w:tc>
          <w:tcPr>
            <w:tcW w:w="1049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770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2D521D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التواصل التحرير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 والشفوي من خلال عرض الدرس الاستشــراقي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مع المتخصصين في هذا المجال.</w:t>
            </w:r>
          </w:p>
        </w:tc>
      </w:tr>
      <w:tr w:rsidR="00E928F4" w:rsidTr="00D22664">
        <w:trPr>
          <w:jc w:val="center"/>
        </w:trPr>
        <w:tc>
          <w:tcPr>
            <w:tcW w:w="104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77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2D521D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الاستفادة من ا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لتقنية الحديثة في الدرس </w:t>
            </w:r>
            <w:r w:rsidR="00D2266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الاستشـ</w:t>
            </w:r>
            <w:r w:rsidR="000C2514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راقي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وطريقة عرضها.</w:t>
            </w:r>
          </w:p>
        </w:tc>
      </w:tr>
      <w:tr w:rsidR="00E928F4" w:rsidTr="00D22664">
        <w:trPr>
          <w:jc w:val="center"/>
        </w:trPr>
        <w:tc>
          <w:tcPr>
            <w:tcW w:w="104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77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56361A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2D521D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العمل في فريق م</w:t>
            </w:r>
            <w:r w:rsidR="0056361A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ن أجل تحقيق وتجميع معلومات في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مجال </w:t>
            </w:r>
            <w:r w:rsidR="0056361A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الاستشراق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E928F4" w:rsidTr="00D22664">
        <w:trPr>
          <w:jc w:val="center"/>
        </w:trPr>
        <w:tc>
          <w:tcPr>
            <w:tcW w:w="1049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928F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770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928F4" w:rsidRPr="00C34245" w:rsidRDefault="00E928F4" w:rsidP="00AE37BC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اكتساب القدرة على </w:t>
            </w:r>
            <w:r w:rsidR="0056361A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حسن 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إدارة الوقت من خلال المحاضرات العملية في هذا المجال.</w:t>
            </w:r>
          </w:p>
        </w:tc>
      </w:tr>
    </w:tbl>
    <w:p w:rsidR="00E928F4" w:rsidRPr="007D0F82" w:rsidRDefault="00E928F4" w:rsidP="00E928F4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6"/>
          <w:szCs w:val="26"/>
          <w:rtl/>
        </w:rPr>
      </w:pPr>
      <w:r w:rsidRPr="007D0F82">
        <w:rPr>
          <w:rFonts w:ascii="Aljazeera" w:hAnsi="Aljazeera" w:cs="Aljazeera"/>
          <w:color w:val="C00000"/>
          <w:sz w:val="40"/>
          <w:szCs w:val="40"/>
        </w:rPr>
        <w:sym w:font="Wingdings 2" w:char="0078"/>
      </w:r>
      <w:r w:rsidRPr="007D0F82">
        <w:rPr>
          <w:rFonts w:ascii="Sakkal Majalla" w:eastAsiaTheme="minorEastAsia" w:hAnsi="Sakkal Majalla" w:cs="Sakkal Majalla" w:hint="cs"/>
          <w:b/>
          <w:bCs/>
          <w:color w:val="C00000"/>
          <w:sz w:val="36"/>
          <w:szCs w:val="36"/>
          <w:rtl/>
        </w:rPr>
        <w:t xml:space="preserve">محتوى المقرر:( الموضوع </w:t>
      </w:r>
      <w:r w:rsidR="006C0DA1" w:rsidRPr="007D0F82">
        <w:rPr>
          <w:rFonts w:ascii="Sakkal Majalla" w:eastAsiaTheme="minorEastAsia" w:hAnsi="Sakkal Majalla" w:cs="Sakkal Majalla" w:hint="cs"/>
          <w:b/>
          <w:bCs/>
          <w:color w:val="C00000"/>
          <w:sz w:val="36"/>
          <w:szCs w:val="36"/>
          <w:rtl/>
        </w:rPr>
        <w:t>وما يتطلبه</w:t>
      </w:r>
      <w:r w:rsidR="00D22664" w:rsidRPr="007D0F82">
        <w:rPr>
          <w:rFonts w:ascii="Sakkal Majalla" w:eastAsiaTheme="minorEastAsia" w:hAnsi="Sakkal Majalla" w:cs="Sakkal Majalla" w:hint="cs"/>
          <w:b/>
          <w:bCs/>
          <w:color w:val="C00000"/>
          <w:sz w:val="36"/>
          <w:szCs w:val="36"/>
          <w:rtl/>
        </w:rPr>
        <w:t xml:space="preserve"> من </w:t>
      </w:r>
      <w:r w:rsidRPr="007D0F82">
        <w:rPr>
          <w:rFonts w:ascii="Sakkal Majalla" w:eastAsiaTheme="minorEastAsia" w:hAnsi="Sakkal Majalla" w:cs="Sakkal Majalla" w:hint="cs"/>
          <w:b/>
          <w:bCs/>
          <w:color w:val="C00000"/>
          <w:sz w:val="36"/>
          <w:szCs w:val="36"/>
          <w:rtl/>
        </w:rPr>
        <w:t>ساعات)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683"/>
        <w:gridCol w:w="880"/>
        <w:gridCol w:w="924"/>
        <w:gridCol w:w="808"/>
        <w:gridCol w:w="711"/>
      </w:tblGrid>
      <w:tr w:rsidR="00E928F4" w:rsidTr="00D66C97">
        <w:trPr>
          <w:jc w:val="center"/>
        </w:trPr>
        <w:tc>
          <w:tcPr>
            <w:tcW w:w="568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928F4" w:rsidRPr="00D2266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88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928F4" w:rsidRPr="00D2266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2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928F4" w:rsidRPr="00D2266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80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928F4" w:rsidRPr="00D2266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601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E928F4" w:rsidRPr="00D22664" w:rsidRDefault="00E928F4" w:rsidP="0011673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تأصيل مفهوم الاستشراق (النشأة والبداية)</w:t>
            </w:r>
            <w:r w:rsid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دوافع الاستشراق وأهدافه ووسائله.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الموضوعات التي اهتم بها المستشرقون في كتاباتهم وأهم الملاحظات عليها</w:t>
            </w:r>
            <w:r w:rsidR="00D66C9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مناهج المست</w:t>
            </w:r>
            <w:r w:rsid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ش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رقين في الدراسات العربي</w:t>
            </w:r>
            <w:r w:rsidR="000B074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َّ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ة والحضارة الإسلامية.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D66C97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دراسة موقف مرجليوت </w:t>
            </w:r>
            <w:r w:rsidR="009A5791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من الشعر العربي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أثر الف</w:t>
            </w:r>
            <w:r w:rsidR="00D66C9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كر الاستشراقي على الكتاب العربي.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دراسة جهود المستشرقين</w:t>
            </w:r>
            <w:r w:rsidR="00D66C9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حول الحضارة العربية في الأندلس.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دراسة موضوعات مختارة من المصادر التي </w:t>
            </w:r>
            <w:r w:rsidR="00C34245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تعد من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أهم </w:t>
            </w:r>
            <w:r w:rsidR="00C34245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مصادر الاستشراق.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القيم الإيجابية والسلبية ف</w:t>
            </w:r>
            <w:r w:rsidR="00D66C9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 الفكر الاستشراقي.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A5791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91" w:rsidRPr="00C34245" w:rsidRDefault="009A5791" w:rsidP="00C34245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مناقشة أوراق العمل التي يكلف بها </w:t>
            </w:r>
            <w:r w:rsidR="00C34245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الطلاب عند</w:t>
            </w:r>
            <w:r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دراستهم لهذا </w:t>
            </w:r>
            <w:r w:rsidR="00D66C97" w:rsidRPr="00C3424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المقرر.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F5B69" w:rsidRDefault="009A5791" w:rsidP="009A579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A5791" w:rsidRPr="00B83D9C" w:rsidRDefault="009A5791" w:rsidP="009A5791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B83D9C" w:rsidTr="00C34245">
        <w:trPr>
          <w:jc w:val="center"/>
        </w:trPr>
        <w:tc>
          <w:tcPr>
            <w:tcW w:w="568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9C" w:rsidRDefault="00B83D9C" w:rsidP="00D22664">
            <w:pPr>
              <w:pStyle w:val="a3"/>
              <w:bidi/>
              <w:ind w:left="0"/>
              <w:rPr>
                <w:rFonts w:ascii="Aljazeera" w:hAnsi="Aljazeera" w:cs="Aljazeera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9C" w:rsidRPr="00E2079D" w:rsidRDefault="00B83D9C" w:rsidP="0011673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E2079D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9C" w:rsidRPr="00E2079D" w:rsidRDefault="00B83D9C" w:rsidP="0011673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E2079D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9C" w:rsidRPr="00B83D9C" w:rsidRDefault="00B83D9C" w:rsidP="00A75EB7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83D9C" w:rsidRPr="00B83D9C" w:rsidRDefault="00B83D9C" w:rsidP="00A75EB7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E928F4" w:rsidRDefault="00E928F4" w:rsidP="00C34245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9"/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طرق التعليم والتعلم</w:t>
      </w:r>
    </w:p>
    <w:p w:rsidR="00E928F4" w:rsidRDefault="00E928F4" w:rsidP="009737D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lastRenderedPageBreak/>
        <w:t>المحاضرات العلمية</w:t>
      </w:r>
    </w:p>
    <w:p w:rsidR="00E928F4" w:rsidRDefault="00E928F4" w:rsidP="009737D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الكتب 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>والدوريات العلمية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 في الأدب العربي</w:t>
      </w:r>
    </w:p>
    <w:p w:rsidR="00E928F4" w:rsidRDefault="00E928F4" w:rsidP="009737D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الزيارات الميدانية 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 xml:space="preserve">للمكتبات </w:t>
      </w:r>
      <w:r w:rsidR="009E3A04" w:rsidRPr="009737D5">
        <w:rPr>
          <w:rFonts w:ascii="Sakkal Majalla" w:hAnsi="Sakkal Majalla" w:cs="Sakkal Majalla"/>
          <w:sz w:val="30"/>
          <w:szCs w:val="30"/>
          <w:rtl/>
        </w:rPr>
        <w:t>(</w:t>
      </w:r>
      <w:r w:rsidR="00B83D9C" w:rsidRPr="009737D5">
        <w:rPr>
          <w:rFonts w:ascii="Sakkal Majalla" w:hAnsi="Sakkal Majalla" w:cs="Sakkal Majalla" w:hint="cs"/>
          <w:sz w:val="30"/>
          <w:szCs w:val="30"/>
          <w:rtl/>
        </w:rPr>
        <w:t xml:space="preserve">مكتبة 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>الكلية،</w:t>
      </w:r>
      <w:r w:rsidR="00B83D9C" w:rsidRPr="009737D5">
        <w:rPr>
          <w:rFonts w:ascii="Sakkal Majalla" w:hAnsi="Sakkal Majalla" w:cs="Sakkal Majalla" w:hint="cs"/>
          <w:sz w:val="30"/>
          <w:szCs w:val="30"/>
          <w:rtl/>
        </w:rPr>
        <w:t xml:space="preserve"> مكتبة أحمد </w:t>
      </w:r>
      <w:r w:rsidR="009737D5">
        <w:rPr>
          <w:rFonts w:ascii="Sakkal Majalla" w:hAnsi="Sakkal Majalla" w:cs="Sakkal Majalla" w:hint="cs"/>
          <w:sz w:val="30"/>
          <w:szCs w:val="30"/>
          <w:rtl/>
        </w:rPr>
        <w:t>زروق التراثية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، مكتبة الشيخ إبراهيم المحجوب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>).</w:t>
      </w:r>
    </w:p>
    <w:p w:rsidR="009737D5" w:rsidRPr="009737D5" w:rsidRDefault="00E928F4" w:rsidP="009737D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تجميع الأبحاث 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>والمعلومات من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 المكتبات الالكترونية(</w:t>
      </w:r>
      <w:r w:rsidR="009737D5">
        <w:rPr>
          <w:rFonts w:ascii="Sakkal Majalla" w:hAnsi="Sakkal Majalla" w:cs="Sakkal Majalla" w:hint="cs"/>
          <w:sz w:val="30"/>
          <w:szCs w:val="30"/>
          <w:rtl/>
        </w:rPr>
        <w:t>الا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نترنت</w:t>
      </w:r>
      <w:r w:rsidR="009E3A04" w:rsidRPr="009737D5">
        <w:rPr>
          <w:rFonts w:ascii="Sakkal Majalla" w:hAnsi="Sakkal Majalla" w:cs="Sakkal Majalla" w:hint="cs"/>
          <w:sz w:val="30"/>
          <w:szCs w:val="30"/>
          <w:rtl/>
        </w:rPr>
        <w:t>).</w:t>
      </w:r>
    </w:p>
    <w:p w:rsidR="009737D5" w:rsidRPr="00B038EC" w:rsidRDefault="009737D5" w:rsidP="009737D5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طرق التقييم:</w:t>
      </w:r>
    </w:p>
    <w:tbl>
      <w:tblPr>
        <w:tblStyle w:val="a4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9737D5" w:rsidTr="00A75EB7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9737D5" w:rsidRPr="00FD4310" w:rsidRDefault="009737D5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9737D5" w:rsidRPr="00FD4310" w:rsidRDefault="009737D5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9737D5" w:rsidRPr="00FD4310" w:rsidRDefault="009737D5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9737D5" w:rsidRPr="00FD4310" w:rsidRDefault="009737D5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9737D5" w:rsidRPr="00FD4310" w:rsidRDefault="009737D5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B4063" w:rsidTr="00A75EB7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2B4063" w:rsidRPr="00642764" w:rsidRDefault="002B4063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2B4063" w:rsidRPr="007A4B26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2B4063" w:rsidTr="00A75EB7">
        <w:trPr>
          <w:jc w:val="center"/>
        </w:trPr>
        <w:tc>
          <w:tcPr>
            <w:tcW w:w="593" w:type="dxa"/>
            <w:vAlign w:val="center"/>
          </w:tcPr>
          <w:p w:rsidR="002B4063" w:rsidRPr="00642764" w:rsidRDefault="002B4063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</w:tcPr>
          <w:p w:rsidR="002B4063" w:rsidRPr="007A4B26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2B4063" w:rsidTr="00A75EB7">
        <w:trPr>
          <w:jc w:val="center"/>
        </w:trPr>
        <w:tc>
          <w:tcPr>
            <w:tcW w:w="593" w:type="dxa"/>
            <w:vAlign w:val="center"/>
          </w:tcPr>
          <w:p w:rsidR="002B4063" w:rsidRPr="00642764" w:rsidRDefault="002B4063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 </w:t>
            </w:r>
          </w:p>
        </w:tc>
        <w:tc>
          <w:tcPr>
            <w:tcW w:w="2658" w:type="dxa"/>
          </w:tcPr>
          <w:p w:rsidR="002B4063" w:rsidRPr="007A4B26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2B4063" w:rsidTr="00A75EB7">
        <w:trPr>
          <w:jc w:val="center"/>
        </w:trPr>
        <w:tc>
          <w:tcPr>
            <w:tcW w:w="593" w:type="dxa"/>
            <w:vAlign w:val="center"/>
          </w:tcPr>
          <w:p w:rsidR="002B4063" w:rsidRPr="00642764" w:rsidRDefault="002B4063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2B4063" w:rsidRPr="00EF224D" w:rsidRDefault="002B4063" w:rsidP="00A75EB7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</w:tcPr>
          <w:p w:rsidR="002B4063" w:rsidRPr="007A4B26" w:rsidRDefault="002B4063" w:rsidP="00A75EB7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2B4063" w:rsidTr="00A75EB7">
        <w:trPr>
          <w:jc w:val="center"/>
        </w:trPr>
        <w:tc>
          <w:tcPr>
            <w:tcW w:w="593" w:type="dxa"/>
            <w:vAlign w:val="center"/>
          </w:tcPr>
          <w:p w:rsidR="002B4063" w:rsidRPr="00642764" w:rsidRDefault="002B4063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2B4063" w:rsidRPr="00EF224D" w:rsidRDefault="002B4063" w:rsidP="00A75E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2B4063" w:rsidRPr="00EF224D" w:rsidRDefault="002B4063" w:rsidP="00A75EB7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60  %</w:t>
            </w:r>
          </w:p>
        </w:tc>
        <w:tc>
          <w:tcPr>
            <w:tcW w:w="2658" w:type="dxa"/>
          </w:tcPr>
          <w:p w:rsidR="002B4063" w:rsidRPr="007A4B26" w:rsidRDefault="002B4063" w:rsidP="00A75EB7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A717AE" w:rsidRPr="00FD4310" w:rsidTr="007B1D2F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A717AE" w:rsidRPr="00FD4310" w:rsidRDefault="00A717AE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A717AE" w:rsidRPr="00070954" w:rsidRDefault="00A717AE" w:rsidP="00A75EB7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A717AE" w:rsidRPr="00FD4310" w:rsidRDefault="00A717AE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215F" w:rsidRPr="00FA215F" w:rsidRDefault="00FA215F" w:rsidP="0048189B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30"/>
          <w:szCs w:val="30"/>
          <w:rtl/>
        </w:rPr>
      </w:pPr>
    </w:p>
    <w:p w:rsidR="0048189B" w:rsidRPr="00B038EC" w:rsidRDefault="0048189B" w:rsidP="00FA215F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جدول التقييم:</w:t>
      </w:r>
    </w:p>
    <w:tbl>
      <w:tblPr>
        <w:tblStyle w:val="a4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48189B" w:rsidTr="004B3D5E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8189B" w:rsidRPr="00A15CBE" w:rsidRDefault="0048189B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8189B" w:rsidRPr="00A15CBE" w:rsidRDefault="0048189B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8189B" w:rsidRPr="00A15CBE" w:rsidRDefault="0048189B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8189B" w:rsidRPr="00A15CBE" w:rsidRDefault="0048189B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2B4063" w:rsidTr="004B3D5E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2B4063" w:rsidRPr="00A15CBE" w:rsidRDefault="002B4063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2B4063" w:rsidRPr="00EF224D" w:rsidRDefault="002B4063" w:rsidP="004B3D5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B4063" w:rsidTr="004B3D5E">
        <w:trPr>
          <w:jc w:val="center"/>
        </w:trPr>
        <w:tc>
          <w:tcPr>
            <w:tcW w:w="1538" w:type="dxa"/>
          </w:tcPr>
          <w:p w:rsidR="002B4063" w:rsidRPr="00A15CBE" w:rsidRDefault="002B4063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2B4063" w:rsidRPr="00EF224D" w:rsidRDefault="002B4063" w:rsidP="004B3D5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B4063" w:rsidTr="004B3D5E">
        <w:trPr>
          <w:jc w:val="center"/>
        </w:trPr>
        <w:tc>
          <w:tcPr>
            <w:tcW w:w="1538" w:type="dxa"/>
          </w:tcPr>
          <w:p w:rsidR="002B4063" w:rsidRPr="00A15CBE" w:rsidRDefault="002B4063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2B4063" w:rsidRPr="00EF224D" w:rsidRDefault="002B4063" w:rsidP="004B3D5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B4063" w:rsidTr="004B3D5E">
        <w:trPr>
          <w:jc w:val="center"/>
        </w:trPr>
        <w:tc>
          <w:tcPr>
            <w:tcW w:w="1538" w:type="dxa"/>
          </w:tcPr>
          <w:p w:rsidR="002B4063" w:rsidRPr="00A15CBE" w:rsidRDefault="002B4063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2B4063" w:rsidRPr="00EF224D" w:rsidRDefault="002B4063" w:rsidP="004B3D5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B4063" w:rsidTr="004B3D5E">
        <w:trPr>
          <w:jc w:val="center"/>
        </w:trPr>
        <w:tc>
          <w:tcPr>
            <w:tcW w:w="1538" w:type="dxa"/>
          </w:tcPr>
          <w:p w:rsidR="002B4063" w:rsidRPr="00A15CBE" w:rsidRDefault="002B4063" w:rsidP="004B3D5E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2B4063" w:rsidRPr="00EF224D" w:rsidRDefault="002B4063" w:rsidP="004B3D5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2B4063" w:rsidRPr="00EF224D" w:rsidRDefault="002B4063" w:rsidP="0005664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48189B" w:rsidRPr="007E6575" w:rsidRDefault="0048189B" w:rsidP="0048189B">
      <w:pPr>
        <w:pStyle w:val="a3"/>
        <w:bidi/>
        <w:ind w:left="1080"/>
        <w:rPr>
          <w:color w:val="000000" w:themeColor="text1"/>
          <w:sz w:val="16"/>
          <w:szCs w:val="16"/>
        </w:rPr>
      </w:pPr>
    </w:p>
    <w:p w:rsidR="00EF224D" w:rsidRPr="00EA52CB" w:rsidRDefault="00EF224D" w:rsidP="00EF224D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C"/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المراجع والدوريات:</w:t>
      </w:r>
    </w:p>
    <w:tbl>
      <w:tblPr>
        <w:tblStyle w:val="a4"/>
        <w:bidiVisual/>
        <w:tblW w:w="1007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917"/>
        <w:gridCol w:w="2093"/>
        <w:gridCol w:w="868"/>
        <w:gridCol w:w="1559"/>
        <w:gridCol w:w="1635"/>
      </w:tblGrid>
      <w:tr w:rsidR="00EF224D" w:rsidRPr="00642764" w:rsidTr="00FA215F">
        <w:trPr>
          <w:jc w:val="center"/>
        </w:trPr>
        <w:tc>
          <w:tcPr>
            <w:tcW w:w="391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EF224D" w:rsidRPr="00642764" w:rsidRDefault="00EF224D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  <w:tc>
          <w:tcPr>
            <w:tcW w:w="20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EF224D" w:rsidRPr="00642764" w:rsidRDefault="00EF224D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86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EF224D" w:rsidRPr="00642764" w:rsidRDefault="00EF224D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EF224D" w:rsidRPr="00642764" w:rsidRDefault="00EF224D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63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EF224D" w:rsidRPr="00642764" w:rsidRDefault="00EF224D" w:rsidP="00A75EB7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943DD0" w:rsidTr="00FA215F">
        <w:trPr>
          <w:jc w:val="center"/>
        </w:trPr>
        <w:tc>
          <w:tcPr>
            <w:tcW w:w="3917" w:type="dxa"/>
            <w:tcBorders>
              <w:top w:val="thickThinSmallGap" w:sz="12" w:space="0" w:color="auto"/>
            </w:tcBorders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مذكرات المقرر </w:t>
            </w:r>
          </w:p>
        </w:tc>
        <w:tc>
          <w:tcPr>
            <w:tcW w:w="2093" w:type="dxa"/>
            <w:tcBorders>
              <w:top w:val="thickThinSmallGap" w:sz="12" w:space="0" w:color="auto"/>
            </w:tcBorders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إعداد أستاذ المقرر </w:t>
            </w:r>
          </w:p>
        </w:tc>
        <w:tc>
          <w:tcPr>
            <w:tcW w:w="868" w:type="dxa"/>
            <w:tcBorders>
              <w:top w:val="thickThinSmallGap" w:sz="12" w:space="0" w:color="auto"/>
            </w:tcBorders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</w:t>
            </w: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أستاذ المقرر </w:t>
            </w:r>
          </w:p>
        </w:tc>
        <w:tc>
          <w:tcPr>
            <w:tcW w:w="1635" w:type="dxa"/>
            <w:tcBorders>
              <w:top w:val="thickThinSmallGap" w:sz="12" w:space="0" w:color="auto"/>
            </w:tcBorders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الكلية </w:t>
            </w:r>
          </w:p>
        </w:tc>
      </w:tr>
      <w:tr w:rsidR="00943DD0" w:rsidTr="00FA215F">
        <w:trPr>
          <w:jc w:val="center"/>
        </w:trPr>
        <w:tc>
          <w:tcPr>
            <w:tcW w:w="3917" w:type="dxa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الاستشراق </w:t>
            </w:r>
          </w:p>
        </w:tc>
        <w:tc>
          <w:tcPr>
            <w:tcW w:w="2093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الثقافة، بيروت </w:t>
            </w:r>
          </w:p>
        </w:tc>
        <w:tc>
          <w:tcPr>
            <w:tcW w:w="868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</w:t>
            </w:r>
          </w:p>
        </w:tc>
        <w:tc>
          <w:tcPr>
            <w:tcW w:w="1559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أدوارد سعيد </w:t>
            </w:r>
          </w:p>
        </w:tc>
        <w:tc>
          <w:tcPr>
            <w:tcW w:w="1635" w:type="dxa"/>
            <w:vMerge w:val="restart"/>
            <w:vAlign w:val="center"/>
          </w:tcPr>
          <w:p w:rsidR="00FA215F" w:rsidRDefault="00FA215F" w:rsidP="00FA2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مكتبة الكلية </w:t>
            </w:r>
          </w:p>
          <w:p w:rsidR="00943DD0" w:rsidRPr="00EF224D" w:rsidRDefault="00FA215F" w:rsidP="00FA215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المواقع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الالكترونية</w:t>
            </w:r>
          </w:p>
        </w:tc>
      </w:tr>
      <w:tr w:rsidR="00943DD0" w:rsidTr="00FA215F">
        <w:trPr>
          <w:jc w:val="center"/>
        </w:trPr>
        <w:tc>
          <w:tcPr>
            <w:tcW w:w="3917" w:type="dxa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مناهج المستشرقين في الدراسات العربية والإسلامية </w:t>
            </w:r>
          </w:p>
        </w:tc>
        <w:tc>
          <w:tcPr>
            <w:tcW w:w="2093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المنظمة العربية للتربية والثقافة والعلوم </w:t>
            </w:r>
          </w:p>
        </w:tc>
        <w:tc>
          <w:tcPr>
            <w:tcW w:w="868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</w:t>
            </w:r>
          </w:p>
        </w:tc>
        <w:tc>
          <w:tcPr>
            <w:tcW w:w="1559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مجموعة من المؤلفين </w:t>
            </w:r>
          </w:p>
        </w:tc>
        <w:tc>
          <w:tcPr>
            <w:tcW w:w="1635" w:type="dxa"/>
            <w:vMerge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43DD0" w:rsidTr="00FA215F">
        <w:trPr>
          <w:jc w:val="center"/>
        </w:trPr>
        <w:tc>
          <w:tcPr>
            <w:tcW w:w="3917" w:type="dxa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جهود استشراقية في قراءة الشعر العربي القديم </w:t>
            </w:r>
          </w:p>
        </w:tc>
        <w:tc>
          <w:tcPr>
            <w:tcW w:w="2093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جرير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عمان </w:t>
            </w:r>
          </w:p>
        </w:tc>
        <w:tc>
          <w:tcPr>
            <w:tcW w:w="868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</w:t>
            </w:r>
          </w:p>
        </w:tc>
        <w:tc>
          <w:tcPr>
            <w:tcW w:w="1559" w:type="dxa"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 القاد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الرباعي </w:t>
            </w:r>
          </w:p>
        </w:tc>
        <w:tc>
          <w:tcPr>
            <w:tcW w:w="1635" w:type="dxa"/>
            <w:vMerge/>
            <w:vAlign w:val="center"/>
          </w:tcPr>
          <w:p w:rsidR="00943DD0" w:rsidRPr="00EF224D" w:rsidRDefault="00943DD0" w:rsidP="00943DD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8125D" w:rsidRDefault="00F8125D" w:rsidP="00F8125D">
      <w:pPr>
        <w:pStyle w:val="a3"/>
        <w:bidi/>
        <w:spacing w:after="240"/>
        <w:ind w:left="425" w:hanging="425"/>
        <w:rPr>
          <w:rFonts w:ascii="Aljazeera" w:hAnsi="Aljazeera" w:cs="Aljazeera"/>
          <w:color w:val="C00000"/>
          <w:sz w:val="42"/>
          <w:szCs w:val="42"/>
          <w:rtl/>
        </w:rPr>
      </w:pPr>
    </w:p>
    <w:p w:rsidR="00F8125D" w:rsidRPr="00A8434E" w:rsidRDefault="00F8125D" w:rsidP="00F8125D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28"/>
          <w:szCs w:val="28"/>
          <w:rtl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sym w:font="Wingdings 2" w:char="F07D"/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الإمكانيات المطلوبة لتنفيذ المقرر:</w:t>
      </w:r>
    </w:p>
    <w:p w:rsidR="00F8125D" w:rsidRPr="00070954" w:rsidRDefault="00F8125D" w:rsidP="00F8125D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18"/>
          <w:szCs w:val="18"/>
          <w:rtl/>
          <w:lang w:bidi="ar-LY"/>
        </w:rPr>
      </w:pPr>
    </w:p>
    <w:tbl>
      <w:tblPr>
        <w:tblStyle w:val="a4"/>
        <w:bidiVisual/>
        <w:tblW w:w="94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385"/>
      </w:tblGrid>
      <w:tr w:rsidR="00F8125D" w:rsidRPr="00642764" w:rsidTr="006B6AA2">
        <w:trPr>
          <w:jc w:val="center"/>
        </w:trPr>
        <w:tc>
          <w:tcPr>
            <w:tcW w:w="72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125D" w:rsidRPr="00642764" w:rsidRDefault="00F8125D" w:rsidP="006B6AA2">
            <w:pPr>
              <w:pStyle w:val="a3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29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3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8125D" w:rsidTr="006B6AA2">
        <w:trPr>
          <w:jc w:val="center"/>
        </w:trPr>
        <w:tc>
          <w:tcPr>
            <w:tcW w:w="723" w:type="dxa"/>
            <w:tcBorders>
              <w:top w:val="thinThickSmallGap" w:sz="12" w:space="0" w:color="auto"/>
            </w:tcBorders>
            <w:vAlign w:val="center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</w:tcBorders>
          </w:tcPr>
          <w:p w:rsidR="00F8125D" w:rsidRPr="00EF224D" w:rsidRDefault="00F8125D" w:rsidP="006B6AA2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3385" w:type="dxa"/>
            <w:tcBorders>
              <w:top w:val="thinThickSmallGap" w:sz="12" w:space="0" w:color="auto"/>
            </w:tcBorders>
          </w:tcPr>
          <w:p w:rsidR="00F8125D" w:rsidRDefault="00F8125D" w:rsidP="006B6AA2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F8125D" w:rsidTr="006B6AA2">
        <w:trPr>
          <w:jc w:val="center"/>
        </w:trPr>
        <w:tc>
          <w:tcPr>
            <w:tcW w:w="723" w:type="dxa"/>
            <w:vAlign w:val="center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</w:tcPr>
          <w:p w:rsidR="00F8125D" w:rsidRPr="00EF224D" w:rsidRDefault="00F8125D" w:rsidP="006B6AA2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3385" w:type="dxa"/>
          </w:tcPr>
          <w:p w:rsidR="00F8125D" w:rsidRDefault="00F8125D" w:rsidP="006B6AA2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F8125D" w:rsidTr="006B6AA2">
        <w:trPr>
          <w:jc w:val="center"/>
        </w:trPr>
        <w:tc>
          <w:tcPr>
            <w:tcW w:w="723" w:type="dxa"/>
            <w:vAlign w:val="center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</w:tcPr>
          <w:p w:rsidR="00F8125D" w:rsidRPr="00EF224D" w:rsidRDefault="00F8125D" w:rsidP="006B6AA2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3385" w:type="dxa"/>
          </w:tcPr>
          <w:p w:rsidR="00F8125D" w:rsidRDefault="00F8125D" w:rsidP="006B6AA2">
            <w:pPr>
              <w:pStyle w:val="a3"/>
              <w:bidi/>
              <w:ind w:left="0"/>
              <w:rPr>
                <w:rtl/>
              </w:rPr>
            </w:pPr>
          </w:p>
        </w:tc>
      </w:tr>
      <w:tr w:rsidR="00F8125D" w:rsidTr="006B6AA2">
        <w:trPr>
          <w:jc w:val="center"/>
        </w:trPr>
        <w:tc>
          <w:tcPr>
            <w:tcW w:w="723" w:type="dxa"/>
            <w:vAlign w:val="center"/>
          </w:tcPr>
          <w:p w:rsidR="00F8125D" w:rsidRPr="00642764" w:rsidRDefault="00F8125D" w:rsidP="006B6AA2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</w:tcPr>
          <w:p w:rsidR="00F8125D" w:rsidRPr="00EF224D" w:rsidRDefault="00F8125D" w:rsidP="006B6AA2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3385" w:type="dxa"/>
          </w:tcPr>
          <w:p w:rsidR="00F8125D" w:rsidRDefault="00F8125D" w:rsidP="006B6AA2">
            <w:pPr>
              <w:pStyle w:val="a3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F8125D" w:rsidRPr="00781967" w:rsidRDefault="00F8125D" w:rsidP="00F8125D">
      <w:pPr>
        <w:pStyle w:val="a3"/>
        <w:bidi/>
        <w:ind w:left="1080" w:hanging="1082"/>
        <w:rPr>
          <w:rFonts w:ascii="Sakkal Majalla" w:hAnsi="Sakkal Majalla" w:cs="Sakkal Majalla"/>
          <w:rtl/>
          <w:lang w:bidi="ar-LY"/>
        </w:rPr>
      </w:pPr>
    </w:p>
    <w:p w:rsidR="00BB5E46" w:rsidRDefault="00BB5E46" w:rsidP="00FA215F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</w:t>
      </w:r>
      <w:r w:rsidR="00FA215F">
        <w:rPr>
          <w:rFonts w:ascii="Sakkal Majalla" w:hAnsi="Sakkal Majalla" w:cs="Sakkal Majalla" w:hint="cs"/>
          <w:sz w:val="34"/>
          <w:szCs w:val="34"/>
          <w:rtl/>
        </w:rPr>
        <w:t xml:space="preserve">الدكتور: أحمد محمد الجرم. </w:t>
      </w:r>
    </w:p>
    <w:p w:rsidR="002B4063" w:rsidRPr="00EF224D" w:rsidRDefault="002B4063" w:rsidP="002B4063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7355C2" w:rsidRDefault="007355C2" w:rsidP="007355C2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الدكتور:  عبدالحكيم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محمد بادي . </w:t>
      </w:r>
    </w:p>
    <w:p w:rsidR="007355C2" w:rsidRDefault="007355C2" w:rsidP="007355C2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7355C2" w:rsidRDefault="007355C2" w:rsidP="007355C2">
      <w:pPr>
        <w:jc w:val="center"/>
        <w:rPr>
          <w:b/>
          <w:bCs/>
          <w:sz w:val="16"/>
          <w:szCs w:val="16"/>
          <w:rtl/>
        </w:rPr>
      </w:pPr>
    </w:p>
    <w:p w:rsidR="007355C2" w:rsidRDefault="007355C2" w:rsidP="007355C2">
      <w:pPr>
        <w:jc w:val="center"/>
        <w:rPr>
          <w:b/>
          <w:bCs/>
          <w:sz w:val="38"/>
          <w:szCs w:val="38"/>
          <w:rtl/>
        </w:rPr>
      </w:pPr>
    </w:p>
    <w:p w:rsidR="007355C2" w:rsidRDefault="007355C2" w:rsidP="007355C2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7355C2" w:rsidRDefault="007355C2" w:rsidP="007355C2">
      <w:pPr>
        <w:spacing w:line="240" w:lineRule="auto"/>
        <w:rPr>
          <w:sz w:val="28"/>
          <w:szCs w:val="28"/>
          <w:rtl/>
        </w:rPr>
      </w:pPr>
    </w:p>
    <w:p w:rsidR="007355C2" w:rsidRDefault="007355C2" w:rsidP="007355C2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د. عبد الحكيم محمد بادي                          </w:t>
      </w:r>
    </w:p>
    <w:p w:rsidR="007355C2" w:rsidRDefault="007355C2" w:rsidP="007355C2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رئيس قسم اللغة العربية وآدابها </w:t>
      </w:r>
    </w:p>
    <w:p w:rsidR="00EF224D" w:rsidRPr="006650FE" w:rsidRDefault="00EF224D" w:rsidP="00BB5E46">
      <w:pPr>
        <w:pStyle w:val="a3"/>
        <w:bidi/>
        <w:ind w:left="1080" w:hanging="1082"/>
        <w:rPr>
          <w:sz w:val="28"/>
          <w:szCs w:val="28"/>
          <w:lang w:bidi="ar-LY"/>
        </w:rPr>
      </w:pPr>
    </w:p>
    <w:sectPr w:rsidR="00EF224D" w:rsidRPr="006650FE" w:rsidSect="00F9221F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76FCA"/>
    <w:multiLevelType w:val="hybridMultilevel"/>
    <w:tmpl w:val="624C8C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0E21"/>
    <w:multiLevelType w:val="hybridMultilevel"/>
    <w:tmpl w:val="2998F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274"/>
    <w:multiLevelType w:val="hybridMultilevel"/>
    <w:tmpl w:val="732A81A6"/>
    <w:lvl w:ilvl="0" w:tplc="33C22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28F4"/>
    <w:rsid w:val="000546F9"/>
    <w:rsid w:val="000B0744"/>
    <w:rsid w:val="000C2514"/>
    <w:rsid w:val="000F0609"/>
    <w:rsid w:val="00160A09"/>
    <w:rsid w:val="002B4063"/>
    <w:rsid w:val="002D521D"/>
    <w:rsid w:val="00336700"/>
    <w:rsid w:val="00370C29"/>
    <w:rsid w:val="003E6FEC"/>
    <w:rsid w:val="0042027F"/>
    <w:rsid w:val="0048189B"/>
    <w:rsid w:val="004B19E3"/>
    <w:rsid w:val="004F1A99"/>
    <w:rsid w:val="0056361A"/>
    <w:rsid w:val="005C33EF"/>
    <w:rsid w:val="0063567D"/>
    <w:rsid w:val="006650FE"/>
    <w:rsid w:val="006A4DB7"/>
    <w:rsid w:val="006C0DA1"/>
    <w:rsid w:val="006C5042"/>
    <w:rsid w:val="007355C2"/>
    <w:rsid w:val="007634F7"/>
    <w:rsid w:val="0076448F"/>
    <w:rsid w:val="007D0F82"/>
    <w:rsid w:val="008E6B32"/>
    <w:rsid w:val="00917CFB"/>
    <w:rsid w:val="009303B9"/>
    <w:rsid w:val="00943DD0"/>
    <w:rsid w:val="009737D5"/>
    <w:rsid w:val="009A5791"/>
    <w:rsid w:val="009E3A04"/>
    <w:rsid w:val="00A717AE"/>
    <w:rsid w:val="00A77F31"/>
    <w:rsid w:val="00A8434E"/>
    <w:rsid w:val="00AE37BC"/>
    <w:rsid w:val="00B83D9C"/>
    <w:rsid w:val="00BB5E46"/>
    <w:rsid w:val="00BE253A"/>
    <w:rsid w:val="00BE51BF"/>
    <w:rsid w:val="00C34245"/>
    <w:rsid w:val="00D22664"/>
    <w:rsid w:val="00D66C97"/>
    <w:rsid w:val="00DB772A"/>
    <w:rsid w:val="00E124A0"/>
    <w:rsid w:val="00E2079D"/>
    <w:rsid w:val="00E928F4"/>
    <w:rsid w:val="00EF224D"/>
    <w:rsid w:val="00F57793"/>
    <w:rsid w:val="00F8125D"/>
    <w:rsid w:val="00F9221F"/>
    <w:rsid w:val="00FA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441B15FE-AFE0-4DA5-9EA0-C6866DA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F4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table" w:styleId="a4">
    <w:name w:val="Table Grid"/>
    <w:basedOn w:val="a1"/>
    <w:uiPriority w:val="59"/>
    <w:rsid w:val="00E928F4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0F8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7D0F8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1E4D-A4AF-4953-8351-1246DB0D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35</cp:revision>
  <cp:lastPrinted>2023-01-16T09:35:00Z</cp:lastPrinted>
  <dcterms:created xsi:type="dcterms:W3CDTF">2019-02-18T20:53:00Z</dcterms:created>
  <dcterms:modified xsi:type="dcterms:W3CDTF">2023-01-16T09:35:00Z</dcterms:modified>
</cp:coreProperties>
</file>