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9F400A" w:rsidRPr="00F420AC" w:rsidRDefault="009F400A" w:rsidP="009F400A">
      <w:pPr>
        <w:ind w:left="2" w:hanging="2"/>
        <w:rPr>
          <w:rFonts w:ascii="IranNastaliq" w:hAnsi="IranNastaliq" w:cs="khalaad al-arabeh"/>
          <w:b/>
          <w:bCs/>
          <w:sz w:val="28"/>
          <w:szCs w:val="28"/>
          <w:rtl/>
          <w:lang w:bidi="ar-LY"/>
        </w:rPr>
      </w:pPr>
      <w:r w:rsidRPr="00F420A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-238125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0AC">
        <w:rPr>
          <w:rFonts w:ascii="IranNastaliq" w:hAnsi="IranNastaliq" w:cs="khalaad al-arabeh" w:hint="cs"/>
          <w:b/>
          <w:bCs/>
          <w:sz w:val="28"/>
          <w:szCs w:val="28"/>
          <w:rtl/>
          <w:lang w:bidi="ar-LY"/>
        </w:rPr>
        <w:t>مركز ضمان جودة واعتماد مؤسسات التعليم العالي</w:t>
      </w:r>
    </w:p>
    <w:p w:rsidR="009F400A" w:rsidRDefault="004E39C9" w:rsidP="009F400A">
      <w:pPr>
        <w:rPr>
          <w:rFonts w:ascii="Simplified Arabic" w:hAnsi="Simplified Arabic" w:cs="Simplified Arabic"/>
          <w:sz w:val="20"/>
          <w:szCs w:val="20"/>
        </w:rPr>
      </w:pPr>
      <w:r>
        <w:rPr>
          <w:rFonts w:ascii="Simplified Arabic" w:hAnsi="Simplified Arabic" w:cs="Simplified Arab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7" type="#_x0000_t202" style="position:absolute;left:0;text-align:left;margin-left:22.8pt;margin-top:113.8pt;width:447.75pt;height:36.1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9F400A" w:rsidRPr="00F062DF" w:rsidRDefault="009F400A" w:rsidP="009F400A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ير والمتط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لبات الأك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اديمية لمق</w:t>
                  </w:r>
                  <w:r w:rsidR="00F062DF"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ــ</w:t>
                  </w: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رر دراسي</w:t>
                  </w:r>
                </w:p>
              </w:txbxContent>
            </v:textbox>
            <w10:wrap anchory="page"/>
          </v:shape>
        </w:pict>
      </w:r>
    </w:p>
    <w:p w:rsidR="009F400A" w:rsidRDefault="009F400A" w:rsidP="009F400A">
      <w:pPr>
        <w:rPr>
          <w:sz w:val="32"/>
          <w:szCs w:val="32"/>
          <w:rtl/>
        </w:rPr>
      </w:pPr>
    </w:p>
    <w:p w:rsidR="003D6C3F" w:rsidRDefault="003D6C3F" w:rsidP="00F420AC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38"/>
          <w:szCs w:val="38"/>
          <w:rtl/>
        </w:rPr>
      </w:pPr>
    </w:p>
    <w:p w:rsidR="003D6C3F" w:rsidRPr="003D2080" w:rsidRDefault="003D6C3F" w:rsidP="003D6C3F">
      <w:pPr>
        <w:pStyle w:val="a4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3D2080">
        <w:rPr>
          <w:rFonts w:ascii="Sakkal Majalla" w:hAnsi="Sakkal Majalla" w:cs="Sakkal Majalla"/>
          <w:color w:val="C00000"/>
          <w:sz w:val="40"/>
          <w:szCs w:val="40"/>
          <w:rtl/>
        </w:rPr>
        <w:t>معلومات عامة:</w:t>
      </w:r>
    </w:p>
    <w:tbl>
      <w:tblPr>
        <w:tblStyle w:val="a5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F420AC" w:rsidTr="00986B41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420AC" w:rsidRPr="00AE7003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اس</w:t>
            </w:r>
            <w:r w:rsidR="00F062DF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AE7003">
              <w:rPr>
                <w:rFonts w:hint="cs"/>
                <w:b/>
                <w:bCs/>
                <w:sz w:val="28"/>
                <w:szCs w:val="28"/>
                <w:rtl/>
              </w:rPr>
              <w:t>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F420AC" w:rsidRPr="00AE7003" w:rsidRDefault="00F420AC" w:rsidP="00AE7003">
            <w:pPr>
              <w:pStyle w:val="a4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28"/>
                <w:szCs w:val="28"/>
                <w:rtl/>
              </w:rPr>
            </w:pPr>
            <w:r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 xml:space="preserve">الأدب العربي ومناهج دراسته </w:t>
            </w:r>
            <w:r w:rsidR="00F062DF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(أ</w:t>
            </w:r>
            <w:r w:rsidR="00F062DF" w:rsidRPr="00AE7003">
              <w:rPr>
                <w:rFonts w:ascii="Aljazeera" w:hAnsi="Aljazeera" w:cs="Aljazeera" w:hint="cs"/>
                <w:b/>
                <w:bCs/>
                <w:sz w:val="28"/>
                <w:szCs w:val="28"/>
                <w:rtl/>
              </w:rPr>
              <w:t>ع 101)</w:t>
            </w:r>
          </w:p>
        </w:tc>
      </w:tr>
      <w:tr w:rsidR="00F420AC" w:rsidTr="00986B41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420AC" w:rsidRPr="001D7B4C" w:rsidRDefault="00F420AC" w:rsidP="00986B41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420AC" w:rsidRPr="001D7B4C" w:rsidRDefault="00F420AC" w:rsidP="001D7B4C">
            <w:pPr>
              <w:pStyle w:val="a4"/>
              <w:bidi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1D7B4C">
            <w:pPr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1D7B4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1D7B4C">
            <w:pPr>
              <w:rPr>
                <w:b/>
                <w:bCs/>
                <w:sz w:val="26"/>
                <w:szCs w:val="26"/>
              </w:rPr>
            </w:pPr>
            <w:r w:rsidRPr="001D7B4C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2E57EB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2E57EB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1D7B4C">
              <w:rPr>
                <w:b/>
                <w:bCs/>
                <w:sz w:val="26"/>
                <w:szCs w:val="26"/>
                <w:rtl/>
              </w:rPr>
              <w:t>/202</w:t>
            </w:r>
            <w:r w:rsidR="002E57EB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767CC" w:rsidRPr="001D7B4C" w:rsidRDefault="00FC7DC8" w:rsidP="00FC7DC8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د. الهادي عمر النجار 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C767CC" w:rsidTr="00986B41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767CC" w:rsidRPr="001D7B4C" w:rsidRDefault="00C767CC" w:rsidP="00C767CC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1D7B4C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767CC" w:rsidRPr="001D7B4C" w:rsidRDefault="002E57EB" w:rsidP="002E57EB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081468" w:rsidRPr="001D7B4C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767CC" w:rsidRPr="001D7B4C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F420AC" w:rsidRDefault="00F420AC" w:rsidP="00F420AC">
      <w:pPr>
        <w:pStyle w:val="a4"/>
        <w:tabs>
          <w:tab w:val="left" w:pos="423"/>
        </w:tabs>
        <w:bidi/>
        <w:ind w:left="360"/>
        <w:rPr>
          <w:rFonts w:ascii="Aljazeera" w:hAnsi="Aljazeera" w:cs="Aljazeera"/>
          <w:sz w:val="18"/>
          <w:szCs w:val="18"/>
        </w:rPr>
      </w:pPr>
    </w:p>
    <w:p w:rsidR="00F420AC" w:rsidRPr="006702A6" w:rsidRDefault="00F420AC" w:rsidP="00F420AC">
      <w:pPr>
        <w:pStyle w:val="a4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sz w:val="30"/>
          <w:szCs w:val="30"/>
          <w:rtl/>
        </w:rPr>
      </w:pPr>
      <w:r w:rsidRPr="006702A6">
        <w:rPr>
          <w:rFonts w:ascii="Aljazeera" w:hAnsi="Aljazeera" w:cs="Aljazeera" w:hint="cs"/>
          <w:sz w:val="30"/>
          <w:szCs w:val="30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56"/>
        <w:gridCol w:w="2126"/>
        <w:gridCol w:w="2124"/>
        <w:gridCol w:w="1883"/>
      </w:tblGrid>
      <w:tr w:rsidR="00F420AC" w:rsidTr="00AE7003">
        <w:trPr>
          <w:jc w:val="center"/>
        </w:trPr>
        <w:tc>
          <w:tcPr>
            <w:tcW w:w="2656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F420AC" w:rsidRPr="00FD4310" w:rsidRDefault="00F420AC" w:rsidP="00986B4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F420AC" w:rsidTr="00AE7003">
        <w:trPr>
          <w:jc w:val="center"/>
        </w:trPr>
        <w:tc>
          <w:tcPr>
            <w:tcW w:w="2656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  <w:tc>
          <w:tcPr>
            <w:tcW w:w="2126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124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83" w:type="dxa"/>
          </w:tcPr>
          <w:p w:rsidR="00F420AC" w:rsidRPr="002C1206" w:rsidRDefault="00F420AC" w:rsidP="002C1206">
            <w:pPr>
              <w:pStyle w:val="a4"/>
              <w:bidi/>
              <w:ind w:left="0" w:firstLine="175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1206">
              <w:rPr>
                <w:rFonts w:hint="cs"/>
                <w:b/>
                <w:bCs/>
                <w:sz w:val="24"/>
                <w:szCs w:val="24"/>
                <w:rtl/>
              </w:rPr>
              <w:t>03</w:t>
            </w:r>
          </w:p>
        </w:tc>
      </w:tr>
    </w:tbl>
    <w:p w:rsidR="00F420AC" w:rsidRPr="00B038EC" w:rsidRDefault="00F420AC" w:rsidP="00F420AC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أهداف المقرر: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اكتساب القدرة على تحليل المناهج الأدبية وفهمها</w:t>
      </w:r>
      <w:r w:rsidR="00682FE7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فهما جيدًا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التعامل مع الموضوعات الأد</w:t>
      </w:r>
      <w:r w:rsid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بية ونصوص الأدب المختلفة وكتبه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بيسر وسهولة.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مع المصادر الأدبية في مجال </w:t>
      </w:r>
      <w:r w:rsidR="00682FE7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مختلف المجالات ولاسيما في مجال 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التراث العربي.</w:t>
      </w:r>
    </w:p>
    <w:p w:rsidR="009F400A" w:rsidRPr="00F420AC" w:rsidRDefault="009F400A" w:rsidP="006A6FBF">
      <w:pPr>
        <w:numPr>
          <w:ilvl w:val="0"/>
          <w:numId w:val="4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القدرة على التدريس في المستويات العليا في مجال الأدب العربي</w:t>
      </w:r>
      <w:r w:rsidR="00682FE7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 ومناهجه</w:t>
      </w:r>
      <w:r w:rsidRPr="00F420AC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9F400A" w:rsidRDefault="009F400A" w:rsidP="009F400A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275B62">
        <w:rPr>
          <w:rFonts w:ascii="Aljazeera" w:hAnsi="Aljazeera" w:cs="Aljazeera"/>
          <w:color w:val="C00000"/>
          <w:sz w:val="42"/>
          <w:szCs w:val="42"/>
        </w:rPr>
        <w:sym w:font="Wingdings 2" w:char="0077"/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مخرجات التعلم المستهدفة:</w:t>
      </w:r>
    </w:p>
    <w:p w:rsidR="009F400A" w:rsidRPr="00C1464E" w:rsidRDefault="009F400A" w:rsidP="009F400A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4"/>
          <w:szCs w:val="34"/>
        </w:rPr>
      </w:pPr>
      <w:r w:rsidRPr="00C1464E">
        <w:rPr>
          <w:rFonts w:ascii="Sakkal Majalla" w:hAnsi="Sakkal Majalla" w:cs="Sakkal Majalla"/>
          <w:b/>
          <w:bCs/>
          <w:sz w:val="34"/>
          <w:szCs w:val="34"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9F400A" w:rsidTr="009F400A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C1464E" w:rsidRDefault="009F400A" w:rsidP="006A6FBF">
            <w:pPr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الاستفادة من </w:t>
            </w:r>
            <w:r w:rsidR="00C1464E"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جميع الدراسات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الأدبية وفهمها فهماً جيدا.</w:t>
            </w:r>
          </w:p>
        </w:tc>
      </w:tr>
      <w:tr w:rsidR="009F400A" w:rsidTr="009F40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C1464E" w:rsidRDefault="009F400A" w:rsidP="006A6FBF">
            <w:pPr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معرفة </w:t>
            </w:r>
            <w:r w:rsidR="00682FE7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بالمصطلحات الفنية المستخدمة </w:t>
            </w:r>
            <w:r w:rsidR="00275B62"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في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كتب </w:t>
            </w:r>
            <w:proofErr w:type="spellStart"/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الأدب</w:t>
            </w:r>
            <w:r w:rsid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العربي</w:t>
            </w:r>
            <w:proofErr w:type="spellEnd"/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C1464E" w:rsidRDefault="009F400A" w:rsidP="006A6FBF">
            <w:pPr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على تصنيف المصادر الأدبية التراثية</w:t>
            </w:r>
            <w:r w:rsid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،</w:t>
            </w:r>
            <w:r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وسهولة التعامل معها.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Default="009F400A" w:rsidP="00C1464E">
            <w:pPr>
              <w:pStyle w:val="a4"/>
              <w:bidi/>
              <w:spacing w:line="276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C1464E" w:rsidRDefault="00C1464E" w:rsidP="006A6FBF">
            <w:pPr>
              <w:pStyle w:val="a4"/>
              <w:bidi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قدرة 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استيعاب </w:t>
            </w:r>
            <w:r w:rsidRPr="00C1464E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وتفسير النصوص</w:t>
            </w:r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proofErr w:type="spellStart"/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>الأدبيةالتي</w:t>
            </w:r>
            <w:proofErr w:type="spellEnd"/>
            <w:r w:rsidR="009F400A" w:rsidRPr="00C1464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يدرسها وإعادة صياغة ما تحصل عليه من معلومات.</w:t>
            </w:r>
          </w:p>
        </w:tc>
      </w:tr>
    </w:tbl>
    <w:p w:rsidR="009F400A" w:rsidRPr="005F52FE" w:rsidRDefault="009F400A" w:rsidP="009F400A">
      <w:pPr>
        <w:pStyle w:val="a4"/>
        <w:numPr>
          <w:ilvl w:val="0"/>
          <w:numId w:val="6"/>
        </w:numPr>
        <w:bidi/>
        <w:ind w:left="281" w:hanging="425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1464E">
        <w:rPr>
          <w:rFonts w:ascii="Sakkal Majalla" w:hAnsi="Sakkal Majalla" w:cs="Sakkal Majalla"/>
          <w:b/>
          <w:bCs/>
          <w:sz w:val="34"/>
          <w:szCs w:val="34"/>
          <w:rtl/>
        </w:rPr>
        <w:lastRenderedPageBreak/>
        <w:t>المهارات الذهنية</w:t>
      </w:r>
      <w:r w:rsidRPr="005F52FE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9F400A" w:rsidTr="009F400A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أن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ْ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يتمكن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من المقارنة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بين الدراسات الأدبية في التراث والدراسات الحديثة.</w:t>
            </w:r>
          </w:p>
        </w:tc>
      </w:tr>
      <w:tr w:rsidR="009F400A" w:rsidTr="009F400A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أن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ْ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يتمكن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من توجيه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النقد العلمي في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الدرس الأدبي.</w:t>
            </w:r>
          </w:p>
        </w:tc>
      </w:tr>
      <w:tr w:rsidR="009F400A" w:rsidTr="00275B62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تحليل النصوص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الأدبية </w:t>
            </w:r>
            <w:proofErr w:type="spell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وتحديدمشكلاتها</w:t>
            </w:r>
            <w:proofErr w:type="spellEnd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</w:tr>
      <w:tr w:rsidR="009F400A" w:rsidTr="00275B62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pStyle w:val="a4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أن ي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تمكن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 الربط بين قضايا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الأدب ومو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ضوعاته المختلفة أثناء ممارسته 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هنة التدريس.</w:t>
            </w:r>
          </w:p>
        </w:tc>
      </w:tr>
    </w:tbl>
    <w:p w:rsidR="009F400A" w:rsidRPr="005F52FE" w:rsidRDefault="009F400A" w:rsidP="009F400A">
      <w:pPr>
        <w:pStyle w:val="a4"/>
        <w:bidi/>
        <w:ind w:left="990" w:hanging="1276"/>
        <w:rPr>
          <w:rFonts w:ascii="Aljazeera" w:hAnsi="Aljazeera" w:cs="Aljazeera"/>
          <w:sz w:val="30"/>
          <w:szCs w:val="30"/>
        </w:rPr>
      </w:pPr>
      <w:r w:rsidRPr="005F52FE">
        <w:rPr>
          <w:rFonts w:ascii="Aljazeera" w:hAnsi="Aljazeera" w:cs="Aljazeera"/>
          <w:sz w:val="30"/>
          <w:szCs w:val="30"/>
          <w:rtl/>
        </w:rPr>
        <w:t>ج-</w:t>
      </w:r>
      <w:r w:rsidRPr="002C1206">
        <w:rPr>
          <w:rFonts w:ascii="Sakkal Majalla" w:hAnsi="Sakkal Majalla" w:cs="Sakkal Majalla"/>
          <w:b/>
          <w:bCs/>
          <w:sz w:val="34"/>
          <w:szCs w:val="34"/>
          <w:rtl/>
        </w:rPr>
        <w:t>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9F400A" w:rsidTr="009F400A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استخدام </w:t>
            </w:r>
            <w:proofErr w:type="spellStart"/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مهارة</w:t>
            </w:r>
            <w:proofErr w:type="spellEnd"/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فهم النصوص الأدبية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وتحليلها.</w:t>
            </w:r>
          </w:p>
        </w:tc>
      </w:tr>
      <w:tr w:rsidR="009F400A" w:rsidTr="009F400A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اكتساب المتعلم القدرة على فهم 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نصوص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العلماء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الأوائل.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القدرة على تصميم العديد من الأبحاث العلمية في هذا </w:t>
            </w:r>
            <w:r w:rsidR="00275B62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مجال الأدب العربي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من خلال الاطلاع على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المصادر </w:t>
            </w:r>
            <w:proofErr w:type="spell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الأدبية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المختلفة</w:t>
            </w:r>
            <w:proofErr w:type="spellEnd"/>
            <w:r w:rsidR="00F062DF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</w:tr>
      <w:tr w:rsidR="009F400A" w:rsidTr="00275B62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أن يكتسب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القدرة على تحليل النصوص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الأدبية والاستفادة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منها في الدرس الأدبي.</w:t>
            </w:r>
          </w:p>
        </w:tc>
      </w:tr>
    </w:tbl>
    <w:p w:rsidR="009F400A" w:rsidRPr="002C1206" w:rsidRDefault="009F400A" w:rsidP="002C1206">
      <w:pPr>
        <w:pStyle w:val="a4"/>
        <w:bidi/>
        <w:ind w:left="990" w:hanging="1276"/>
        <w:rPr>
          <w:rFonts w:ascii="Sakkal Majalla" w:hAnsi="Sakkal Majalla" w:cs="Sakkal Majalla"/>
          <w:b/>
          <w:bCs/>
          <w:sz w:val="34"/>
          <w:szCs w:val="34"/>
        </w:rPr>
      </w:pPr>
      <w:r w:rsidRPr="002C1206">
        <w:rPr>
          <w:rFonts w:ascii="Sakkal Majalla" w:hAnsi="Sakkal Majalla" w:cs="Sakkal Majalla"/>
          <w:b/>
          <w:bCs/>
          <w:sz w:val="34"/>
          <w:szCs w:val="34"/>
          <w:rtl/>
        </w:rPr>
        <w:t>د-المهارات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8240"/>
      </w:tblGrid>
      <w:tr w:rsidR="009F400A" w:rsidTr="00F062DF">
        <w:trPr>
          <w:jc w:val="center"/>
        </w:trPr>
        <w:tc>
          <w:tcPr>
            <w:tcW w:w="836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د-1</w:t>
            </w:r>
          </w:p>
        </w:tc>
        <w:tc>
          <w:tcPr>
            <w:tcW w:w="82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التواصل التحريري والشفوي أثناء المحاضرات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الأدبية التي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يحضرها مع المتخصصين في هذا المجال.</w:t>
            </w:r>
          </w:p>
        </w:tc>
      </w:tr>
      <w:tr w:rsidR="009F400A" w:rsidTr="00F062DF">
        <w:trPr>
          <w:jc w:val="center"/>
        </w:trPr>
        <w:tc>
          <w:tcPr>
            <w:tcW w:w="83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د-2</w:t>
            </w:r>
          </w:p>
        </w:tc>
        <w:tc>
          <w:tcPr>
            <w:tcW w:w="82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على الاستفادة من التقنية الحديثة في الدرس 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الأدبي </w:t>
            </w:r>
            <w:proofErr w:type="spellStart"/>
            <w:proofErr w:type="gram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ومناهجه،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وطريقة</w:t>
            </w:r>
            <w:proofErr w:type="spellEnd"/>
            <w:proofErr w:type="gramEnd"/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عرضها.</w:t>
            </w:r>
          </w:p>
        </w:tc>
      </w:tr>
      <w:tr w:rsidR="009F400A" w:rsidTr="00F062DF">
        <w:trPr>
          <w:jc w:val="center"/>
        </w:trPr>
        <w:tc>
          <w:tcPr>
            <w:tcW w:w="83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د_3</w:t>
            </w:r>
          </w:p>
        </w:tc>
        <w:tc>
          <w:tcPr>
            <w:tcW w:w="82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قدرة </w:t>
            </w:r>
            <w:r w:rsidR="00682FE7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الدارس</w:t>
            </w:r>
            <w:r w:rsidR="002E57E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على العمل في فريق من أ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جل جمع المادة العلمية المستهدفة</w:t>
            </w: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وتحقيقها.</w:t>
            </w:r>
          </w:p>
        </w:tc>
      </w:tr>
      <w:tr w:rsidR="009F400A" w:rsidTr="00F062DF">
        <w:trPr>
          <w:jc w:val="center"/>
        </w:trPr>
        <w:tc>
          <w:tcPr>
            <w:tcW w:w="83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9F400A" w:rsidRPr="00F062DF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F062DF">
              <w:rPr>
                <w:rFonts w:hint="cs"/>
                <w:b/>
                <w:bCs/>
                <w:sz w:val="26"/>
                <w:szCs w:val="26"/>
                <w:rtl/>
              </w:rPr>
              <w:t>د-4</w:t>
            </w:r>
          </w:p>
        </w:tc>
        <w:tc>
          <w:tcPr>
            <w:tcW w:w="82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F400A" w:rsidRPr="002C1206" w:rsidRDefault="009F400A" w:rsidP="002C1206">
            <w:pPr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</w:rPr>
            </w:pPr>
            <w:r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اكتساب القدرة على إدارة الوقت </w:t>
            </w:r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 خلال المحاضرات العلمية </w:t>
            </w:r>
            <w:proofErr w:type="spellStart"/>
            <w:r w:rsidR="00275B62" w:rsidRPr="002C1206">
              <w:rPr>
                <w:rFonts w:ascii="Sakkal Majalla" w:hAnsi="Sakkal Majalla" w:cs="Sakkal Majalla"/>
                <w:sz w:val="30"/>
                <w:szCs w:val="30"/>
                <w:rtl/>
              </w:rPr>
              <w:t>في</w:t>
            </w:r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مجال</w:t>
            </w:r>
            <w:proofErr w:type="spellEnd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proofErr w:type="spellStart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الدراساتالأدبية</w:t>
            </w:r>
            <w:proofErr w:type="spellEnd"/>
            <w:r w:rsidR="002C1206" w:rsidRPr="002C1206">
              <w:rPr>
                <w:rFonts w:ascii="Sakkal Majalla" w:hAnsi="Sakkal Majalla" w:cs="Sakkal Majalla" w:hint="cs"/>
                <w:sz w:val="30"/>
                <w:szCs w:val="30"/>
                <w:rtl/>
              </w:rPr>
              <w:t>.</w:t>
            </w:r>
          </w:p>
        </w:tc>
      </w:tr>
    </w:tbl>
    <w:p w:rsidR="009F400A" w:rsidRDefault="009F400A" w:rsidP="009F400A">
      <w:pPr>
        <w:pStyle w:val="a4"/>
        <w:bidi/>
        <w:ind w:left="1440"/>
        <w:rPr>
          <w:sz w:val="6"/>
          <w:szCs w:val="6"/>
        </w:rPr>
      </w:pPr>
    </w:p>
    <w:p w:rsidR="009F400A" w:rsidRDefault="009F400A" w:rsidP="00275B62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8"/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محتوى المقرر:( الموضوع </w:t>
      </w:r>
      <w:r w:rsidR="00F062DF" w:rsidRPr="00275B62"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وما </w:t>
      </w:r>
      <w:proofErr w:type="spellStart"/>
      <w:r w:rsidR="00F062DF">
        <w:rPr>
          <w:rFonts w:ascii="Aljazeera" w:hAnsi="Aljazeera" w:cs="ABDALDEM-Aswak" w:hint="cs"/>
          <w:color w:val="C00000"/>
          <w:sz w:val="30"/>
          <w:szCs w:val="30"/>
          <w:rtl/>
        </w:rPr>
        <w:t>يتطلبه</w:t>
      </w:r>
      <w:proofErr w:type="spellEnd"/>
      <w:r w:rsidR="00275B62">
        <w:rPr>
          <w:rFonts w:ascii="Aljazeera" w:hAnsi="Aljazeera" w:cs="ABDALDEM-Aswak" w:hint="cs"/>
          <w:color w:val="C00000"/>
          <w:sz w:val="30"/>
          <w:szCs w:val="30"/>
          <w:rtl/>
        </w:rPr>
        <w:t xml:space="preserve"> من 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6"/>
        <w:gridCol w:w="1218"/>
        <w:gridCol w:w="845"/>
        <w:gridCol w:w="817"/>
        <w:gridCol w:w="859"/>
      </w:tblGrid>
      <w:tr w:rsidR="009F400A" w:rsidTr="00F062DF">
        <w:trPr>
          <w:jc w:val="center"/>
        </w:trPr>
        <w:tc>
          <w:tcPr>
            <w:tcW w:w="5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859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F400A" w:rsidRPr="005F52FE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مفهوم الأدب ومناهج تقسيمه ودراسته (تقليدية وحداث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ة)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المناهج التقليدية لدراسة الأدب العربي (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اللغوي، الانطباعي، النفسي، التاريخي، الأسطوري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... إلخ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المناهج الحداثية لدراسة الأدب العربي (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الحداثة وما بعدها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8E3A8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FF1645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نظرية التلقي، موت المؤلف، تعدد القراءات</w:t>
            </w:r>
            <w:r w:rsidR="00AD082A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النص المفتوح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FF1645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البنيوية رائدة منهج الحداثة (قراءة في نموذج شعر قديم، (ملعقة امرئ القيس).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قراءة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في دراسة بنيوية للشعر العربي (كتاب الرؤى المقنعة (كمال </w:t>
            </w:r>
            <w:proofErr w:type="spellStart"/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أبوديب</w:t>
            </w:r>
            <w:proofErr w:type="spellEnd"/>
            <w:r w:rsidR="002E3F9D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AD082A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عرض لكتب م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ختارة في قراءة النصوص الأدبية (جدلية الخفاء والتجلي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FF1645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5769EB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2E57EB" w:rsidRDefault="00AD082A" w:rsidP="00ED77A7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سؤال الحد</w:t>
            </w:r>
            <w:r w:rsidR="005769EB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اثة في الساحة النقدية العربية (موقف النقاد العرب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="005769EB"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AD082A" w:rsidTr="005769EB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082A" w:rsidRPr="002E57EB" w:rsidRDefault="005769EB" w:rsidP="00ED77A7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آليات قراءة النصوص الأدبية (أنشودة المطر </w:t>
            </w:r>
            <w:proofErr w:type="spell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أنموذجا</w:t>
            </w:r>
            <w:proofErr w:type="spell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D082A" w:rsidRPr="005F52FE" w:rsidRDefault="00AD082A" w:rsidP="00AD082A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AD082A" w:rsidRPr="00B83D9C" w:rsidRDefault="00AD082A" w:rsidP="00AD082A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5769EB" w:rsidRDefault="005769EB">
      <w:pPr>
        <w:rPr>
          <w:rtl/>
        </w:rPr>
      </w:pPr>
    </w:p>
    <w:p w:rsidR="009D1396" w:rsidRDefault="009D1396" w:rsidP="009D1396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BDALDEM-Aswak" w:hint="cs"/>
          <w:color w:val="C00000"/>
          <w:sz w:val="30"/>
          <w:szCs w:val="30"/>
          <w:rtl/>
        </w:rPr>
        <w:lastRenderedPageBreak/>
        <w:t xml:space="preserve">            يتبع </w:t>
      </w:r>
      <w:r w:rsidRPr="00275B62">
        <w:rPr>
          <w:rFonts w:ascii="Aljazeera" w:hAnsi="Aljazeera" w:cs="ABDALDEM-Aswak" w:hint="cs"/>
          <w:color w:val="C00000"/>
          <w:sz w:val="30"/>
          <w:szCs w:val="30"/>
          <w:rtl/>
        </w:rPr>
        <w:t>محتوى المقرر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p w:rsidR="009D1396" w:rsidRPr="009D1396" w:rsidRDefault="009D1396" w:rsidP="009D1396">
      <w:pPr>
        <w:pStyle w:val="a4"/>
        <w:bidi/>
        <w:spacing w:before="240" w:after="240"/>
        <w:ind w:left="425" w:hanging="853"/>
        <w:rPr>
          <w:rFonts w:ascii="Aljazeera" w:hAnsi="Aljazeera" w:cs="ABDALDEM-Aswak"/>
          <w:color w:val="C00000"/>
          <w:sz w:val="18"/>
          <w:szCs w:val="18"/>
          <w:rtl/>
        </w:rPr>
      </w:pP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266"/>
        <w:gridCol w:w="1218"/>
        <w:gridCol w:w="845"/>
        <w:gridCol w:w="817"/>
        <w:gridCol w:w="859"/>
      </w:tblGrid>
      <w:tr w:rsidR="009D1396" w:rsidTr="00F45750">
        <w:trPr>
          <w:jc w:val="center"/>
        </w:trPr>
        <w:tc>
          <w:tcPr>
            <w:tcW w:w="5266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المحاضرة</w:t>
            </w:r>
          </w:p>
        </w:tc>
        <w:tc>
          <w:tcPr>
            <w:tcW w:w="12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عدد الساعات</w:t>
            </w:r>
          </w:p>
        </w:tc>
        <w:tc>
          <w:tcPr>
            <w:tcW w:w="8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محاضرة</w:t>
            </w:r>
          </w:p>
        </w:tc>
        <w:tc>
          <w:tcPr>
            <w:tcW w:w="81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معمل</w:t>
            </w:r>
          </w:p>
        </w:tc>
        <w:tc>
          <w:tcPr>
            <w:tcW w:w="859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9D1396" w:rsidRPr="005F52FE" w:rsidRDefault="009D1396" w:rsidP="00F45750">
            <w:pPr>
              <w:pStyle w:val="a4"/>
              <w:bidi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F52FE">
              <w:rPr>
                <w:rFonts w:hint="cs"/>
                <w:b/>
                <w:bCs/>
                <w:sz w:val="22"/>
                <w:szCs w:val="22"/>
                <w:rtl/>
              </w:rPr>
              <w:t>تمارين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3F9D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عرض لكتاب (الخطيئة </w:t>
            </w:r>
            <w:proofErr w:type="gram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والتكفير )</w:t>
            </w:r>
            <w:proofErr w:type="gram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نموذجا لعبد الل</w:t>
            </w:r>
            <w:r w:rsidRPr="002E57EB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ه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الغذامي</w:t>
            </w:r>
            <w:proofErr w:type="spell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3F9D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النقد الثقافي، هل هو بديل عن النقد الأدبي؟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3F9D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أدوات النقد الثقافي (مشروع عبد الل</w:t>
            </w:r>
            <w:r w:rsidRPr="002E57EB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ه</w:t>
            </w: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spell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الغذامي</w:t>
            </w:r>
            <w:proofErr w:type="spell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).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2E3F9D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2E57EB" w:rsidRDefault="002E3F9D" w:rsidP="002E57EB">
            <w:p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قراءة في نموذج شعري قديم، وآخر </w:t>
            </w:r>
            <w:proofErr w:type="gramStart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>حديث .</w:t>
            </w:r>
            <w:proofErr w:type="gramEnd"/>
            <w:r w:rsidRPr="002E57EB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5F52FE" w:rsidRDefault="002E3F9D" w:rsidP="002E3F9D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E3F9D" w:rsidRPr="00B83D9C" w:rsidRDefault="002E3F9D" w:rsidP="002E3F9D">
            <w:pPr>
              <w:pStyle w:val="a4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5F52FE" w:rsidTr="00F062DF">
        <w:trPr>
          <w:jc w:val="center"/>
        </w:trPr>
        <w:tc>
          <w:tcPr>
            <w:tcW w:w="5266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Pr="00275B62" w:rsidRDefault="005F52FE" w:rsidP="00275B62">
            <w:pPr>
              <w:bidi w:val="0"/>
              <w:spacing w:line="216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 w:rsidP="00986B41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84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 w:rsidP="00986B41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:rsidR="005F52FE" w:rsidRDefault="005F52FE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9D1396" w:rsidRPr="001D6184" w:rsidRDefault="009D1396" w:rsidP="00C767CC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28"/>
          <w:szCs w:val="28"/>
          <w:rtl/>
        </w:rPr>
      </w:pPr>
    </w:p>
    <w:p w:rsidR="009F400A" w:rsidRPr="003F281F" w:rsidRDefault="009F400A" w:rsidP="009D1396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3F281F">
        <w:rPr>
          <w:rFonts w:ascii="Aljazeera" w:hAnsi="Aljazeera" w:cs="ABDALDEM-Aswak"/>
          <w:color w:val="C00000"/>
          <w:sz w:val="40"/>
          <w:szCs w:val="40"/>
        </w:rPr>
        <w:sym w:font="Wingdings 2" w:char="0079"/>
      </w:r>
      <w:r w:rsidRPr="003F281F">
        <w:rPr>
          <w:rFonts w:ascii="Aljazeera" w:hAnsi="Aljazeera" w:cs="ABDALDEM-Aswak" w:hint="cs"/>
          <w:color w:val="C00000"/>
          <w:rtl/>
        </w:rPr>
        <w:t>طرق التعليم والتعلم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</w:rPr>
        <w:t>المحاضرات العلمية.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</w:rPr>
        <w:t>الكتب العلمية في مجال الدراسات الأدبية.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</w:rPr>
        <w:t>الزي</w:t>
      </w:r>
      <w:r w:rsidR="00A93903">
        <w:rPr>
          <w:rFonts w:ascii="Sakkal Majalla" w:hAnsi="Sakkal Majalla" w:cs="Sakkal Majalla"/>
          <w:sz w:val="30"/>
          <w:szCs w:val="30"/>
          <w:rtl/>
        </w:rPr>
        <w:t xml:space="preserve">ارات الميدانية للمكتبات الخاصة </w:t>
      </w:r>
      <w:r w:rsidRPr="00A93903">
        <w:rPr>
          <w:rFonts w:ascii="Sakkal Majalla" w:hAnsi="Sakkal Majalla" w:cs="Sakkal Majalla"/>
          <w:sz w:val="30"/>
          <w:szCs w:val="30"/>
          <w:rtl/>
        </w:rPr>
        <w:t xml:space="preserve">والعامة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</w:rPr>
        <w:t>(مكتبة</w:t>
      </w:r>
      <w:r w:rsidRPr="00A93903">
        <w:rPr>
          <w:rFonts w:ascii="Sakkal Majalla" w:hAnsi="Sakkal Majalla" w:cs="Sakkal Majalla"/>
          <w:sz w:val="30"/>
          <w:szCs w:val="30"/>
          <w:rtl/>
        </w:rPr>
        <w:t xml:space="preserve"> كلية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</w:rPr>
        <w:t>الآداب، ومكتبة</w:t>
      </w:r>
      <w:r w:rsidRPr="00A93903">
        <w:rPr>
          <w:rFonts w:ascii="Sakkal Majalla" w:hAnsi="Sakkal Majalla" w:cs="Sakkal Majalla"/>
          <w:sz w:val="30"/>
          <w:szCs w:val="30"/>
          <w:rtl/>
        </w:rPr>
        <w:t xml:space="preserve"> الشيخ أحمد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</w:rPr>
        <w:t>زروق،</w:t>
      </w:r>
      <w:r w:rsidR="003F281F" w:rsidRPr="00A93903">
        <w:rPr>
          <w:rFonts w:ascii="Sakkal Majalla" w:hAnsi="Sakkal Majalla" w:cs="Sakkal Majalla" w:hint="cs"/>
          <w:sz w:val="30"/>
          <w:szCs w:val="30"/>
          <w:rtl/>
        </w:rPr>
        <w:t xml:space="preserve"> و</w:t>
      </w:r>
      <w:r w:rsidRPr="00A93903">
        <w:rPr>
          <w:rFonts w:ascii="Sakkal Majalla" w:hAnsi="Sakkal Majalla" w:cs="Sakkal Majalla"/>
          <w:sz w:val="30"/>
          <w:szCs w:val="30"/>
          <w:rtl/>
        </w:rPr>
        <w:t>مكتبة المحجوب).</w:t>
      </w:r>
    </w:p>
    <w:p w:rsidR="009F400A" w:rsidRPr="00A93903" w:rsidRDefault="009F400A" w:rsidP="006A6FBF">
      <w:pPr>
        <w:pStyle w:val="a4"/>
        <w:numPr>
          <w:ilvl w:val="1"/>
          <w:numId w:val="4"/>
        </w:numPr>
        <w:tabs>
          <w:tab w:val="num" w:pos="1132"/>
        </w:tabs>
        <w:bidi/>
        <w:spacing w:line="276" w:lineRule="auto"/>
        <w:ind w:left="706" w:hanging="425"/>
        <w:jc w:val="both"/>
        <w:rPr>
          <w:rFonts w:ascii="Sakkal Majalla" w:hAnsi="Sakkal Majalla" w:cs="Sakkal Majalla"/>
          <w:sz w:val="30"/>
          <w:szCs w:val="30"/>
        </w:rPr>
      </w:pPr>
      <w:r w:rsidRPr="00A93903">
        <w:rPr>
          <w:rFonts w:ascii="Sakkal Majalla" w:hAnsi="Sakkal Majalla" w:cs="Sakkal Majalla"/>
          <w:sz w:val="30"/>
          <w:szCs w:val="30"/>
          <w:rtl/>
          <w:lang w:bidi="ar-LY"/>
        </w:rPr>
        <w:t xml:space="preserve">تجميع المعلومات عن طريق الأبحاث العلمية </w:t>
      </w:r>
      <w:r w:rsidR="00F062DF" w:rsidRPr="00A93903">
        <w:rPr>
          <w:rFonts w:ascii="Sakkal Majalla" w:hAnsi="Sakkal Majalla" w:cs="Sakkal Majalla" w:hint="cs"/>
          <w:sz w:val="30"/>
          <w:szCs w:val="30"/>
          <w:rtl/>
          <w:lang w:bidi="ar-LY"/>
        </w:rPr>
        <w:t>وتحليلها.</w:t>
      </w:r>
    </w:p>
    <w:p w:rsidR="001D6184" w:rsidRPr="00811331" w:rsidRDefault="001D6184" w:rsidP="00F802E1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sz w:val="14"/>
          <w:szCs w:val="14"/>
          <w:rtl/>
        </w:rPr>
      </w:pPr>
    </w:p>
    <w:p w:rsidR="00F802E1" w:rsidRPr="00B00AD0" w:rsidRDefault="00F802E1" w:rsidP="001D6184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767CC" w:rsidTr="00425EA5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767CC" w:rsidTr="00425EA5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C767CC" w:rsidRPr="007A4B26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Tr="00425EA5">
        <w:trPr>
          <w:jc w:val="center"/>
        </w:trPr>
        <w:tc>
          <w:tcPr>
            <w:tcW w:w="593" w:type="dxa"/>
            <w:vAlign w:val="center"/>
          </w:tcPr>
          <w:p w:rsidR="00C767CC" w:rsidRPr="0064276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767CC" w:rsidRPr="00EF224D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C767CC" w:rsidRPr="007A4B26" w:rsidRDefault="00C767CC" w:rsidP="00425EA5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767CC" w:rsidRPr="00FD4310" w:rsidTr="00425EA5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767CC" w:rsidRPr="00070954" w:rsidRDefault="00C767CC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C767CC" w:rsidRPr="00FD4310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C7FC1" w:rsidRPr="002E243A" w:rsidRDefault="000C7FC1" w:rsidP="00F802E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0"/>
          <w:szCs w:val="10"/>
          <w:rtl/>
        </w:rPr>
      </w:pPr>
    </w:p>
    <w:p w:rsidR="006A6FBF" w:rsidRPr="006A6FBF" w:rsidRDefault="006A6FBF" w:rsidP="000C7FC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34"/>
          <w:szCs w:val="34"/>
          <w:rtl/>
        </w:rPr>
      </w:pPr>
    </w:p>
    <w:p w:rsidR="00F802E1" w:rsidRDefault="00F802E1" w:rsidP="006A6FBF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767CC" w:rsidTr="00425EA5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767CC" w:rsidTr="00425EA5">
        <w:trPr>
          <w:jc w:val="center"/>
        </w:trPr>
        <w:tc>
          <w:tcPr>
            <w:tcW w:w="1538" w:type="dxa"/>
          </w:tcPr>
          <w:p w:rsidR="00C767CC" w:rsidRPr="00A15CBE" w:rsidRDefault="00C767CC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C767CC" w:rsidRPr="00EF224D" w:rsidRDefault="00C767CC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767CC" w:rsidRPr="00EF224D" w:rsidRDefault="00C767CC" w:rsidP="002E57EB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2E57EB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9F400A" w:rsidRDefault="009F400A" w:rsidP="009D1396">
      <w:pPr>
        <w:pStyle w:val="a4"/>
        <w:bidi/>
        <w:spacing w:before="240"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007C"/>
      </w:r>
      <w:r>
        <w:rPr>
          <w:rFonts w:ascii="Aljazeera" w:hAnsi="Aljazeera" w:cs="PT Bold Heading" w:hint="cs"/>
          <w:color w:val="C00000"/>
          <w:sz w:val="30"/>
          <w:szCs w:val="30"/>
          <w:rtl/>
        </w:rPr>
        <w:t>المراجع والدوريات</w:t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tbl>
      <w:tblPr>
        <w:tblStyle w:val="a5"/>
        <w:bidiVisual/>
        <w:tblW w:w="99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1833"/>
        <w:gridCol w:w="761"/>
        <w:gridCol w:w="1834"/>
        <w:gridCol w:w="1569"/>
      </w:tblGrid>
      <w:tr w:rsidR="009F400A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F400A" w:rsidRDefault="009F400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الخطيئة والتكفير من البنيوية إلى التشريحية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النادي الأدبي، جدة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د. عبد الل</w:t>
            </w:r>
            <w:r w:rsidRPr="009E4590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ه</w:t>
            </w: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الغذامي</w:t>
            </w:r>
            <w:proofErr w:type="spellEnd"/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2627" w:rsidRDefault="00782627" w:rsidP="0078262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مكتبة الكلية </w:t>
            </w:r>
          </w:p>
          <w:p w:rsidR="00782627" w:rsidRDefault="00782627" w:rsidP="00782627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مكتبة أحمد زروق.</w:t>
            </w:r>
          </w:p>
          <w:p w:rsidR="00290CB9" w:rsidRPr="001D6184" w:rsidRDefault="00782627" w:rsidP="00782627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يمكن تحميلها من المواقع الالكترونية</w:t>
            </w: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الرؤى المقنعة (نحو منهج بنيوي في دراسة الشعر الجاهلي)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الهيئة المصرية للكتاب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كمال أبو ديب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الكلمات والأشباه (التحليل البنيوي لقصيدة الأطلال)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المناهل بيروت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حسن البنا عز الدين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التفسير النفسي للأدب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مكتبة غريب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عزالدين إسماعيل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90CB9" w:rsidRPr="001D6184" w:rsidTr="009E4590">
        <w:trPr>
          <w:jc w:val="center"/>
        </w:trPr>
        <w:tc>
          <w:tcPr>
            <w:tcW w:w="3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290CB9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المرايا المحدبة والمرايا المقعرة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سلسلة عالم المعرفة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1D6184" w:rsidRDefault="00290CB9" w:rsidP="00290CB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====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CB9" w:rsidRPr="009E4590" w:rsidRDefault="00290CB9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عبد العزي</w:t>
            </w:r>
            <w:r w:rsidRPr="009E4590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ز</w:t>
            </w: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حمودة </w:t>
            </w: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CB9" w:rsidRPr="001D6184" w:rsidRDefault="00290CB9" w:rsidP="00290CB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A04A53" w:rsidRPr="00844C11" w:rsidRDefault="00A04A53" w:rsidP="00DC6316">
      <w:pPr>
        <w:pStyle w:val="a4"/>
        <w:bidi/>
        <w:spacing w:after="240"/>
        <w:ind w:left="425" w:hanging="425"/>
        <w:rPr>
          <w:rFonts w:ascii="Aljazeera" w:hAnsi="Aljazeera" w:cs="Aljazeera"/>
          <w:color w:val="C00000"/>
          <w:sz w:val="20"/>
          <w:szCs w:val="20"/>
          <w:rtl/>
        </w:rPr>
      </w:pPr>
    </w:p>
    <w:p w:rsidR="00F802E1" w:rsidRDefault="00F802E1" w:rsidP="00F802E1">
      <w:pPr>
        <w:pStyle w:val="a4"/>
        <w:bidi/>
        <w:spacing w:after="240"/>
        <w:ind w:left="425" w:hanging="425"/>
        <w:rPr>
          <w:rFonts w:ascii="Sakkal Majalla" w:hAnsi="Sakkal Majalla" w:cs="Sakkal Majalla"/>
          <w:rtl/>
          <w:lang w:bidi="ar-LY"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F802E1" w:rsidRPr="002D4149" w:rsidRDefault="00F802E1" w:rsidP="00F802E1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5"/>
        <w:bidiVisual/>
        <w:tblW w:w="970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686"/>
      </w:tblGrid>
      <w:tr w:rsidR="00F802E1" w:rsidRPr="00642764" w:rsidTr="00425EA5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02E1" w:rsidRPr="00642764" w:rsidRDefault="00F802E1" w:rsidP="00425EA5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68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F802E1" w:rsidTr="00425EA5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686" w:type="dxa"/>
            <w:tcBorders>
              <w:top w:val="thinThickSmallGap" w:sz="12" w:space="0" w:color="auto"/>
            </w:tcBorders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802E1" w:rsidTr="00425EA5">
        <w:trPr>
          <w:jc w:val="center"/>
        </w:trPr>
        <w:tc>
          <w:tcPr>
            <w:tcW w:w="723" w:type="dxa"/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686" w:type="dxa"/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802E1" w:rsidTr="00425EA5">
        <w:trPr>
          <w:jc w:val="center"/>
        </w:trPr>
        <w:tc>
          <w:tcPr>
            <w:tcW w:w="723" w:type="dxa"/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686" w:type="dxa"/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802E1" w:rsidTr="00425EA5">
        <w:trPr>
          <w:jc w:val="center"/>
        </w:trPr>
        <w:tc>
          <w:tcPr>
            <w:tcW w:w="723" w:type="dxa"/>
            <w:vAlign w:val="center"/>
          </w:tcPr>
          <w:p w:rsidR="00F802E1" w:rsidRPr="00642764" w:rsidRDefault="00F802E1" w:rsidP="00425EA5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F802E1" w:rsidRPr="009E4590" w:rsidRDefault="00F802E1" w:rsidP="00425EA5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686" w:type="dxa"/>
          </w:tcPr>
          <w:p w:rsidR="00F802E1" w:rsidRPr="009E4590" w:rsidRDefault="00F802E1" w:rsidP="009E4590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E4590">
              <w:rPr>
                <w:rFonts w:ascii="Sakkal Majalla" w:hAnsi="Sakkal Majalla" w:cs="Sakkal Majalla" w:hint="cs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F802E1" w:rsidRPr="001D6184" w:rsidRDefault="00F802E1" w:rsidP="00F802E1">
      <w:pPr>
        <w:pStyle w:val="a4"/>
        <w:bidi/>
        <w:ind w:left="1080" w:hanging="1082"/>
        <w:rPr>
          <w:rFonts w:ascii="Sakkal Majalla" w:hAnsi="Sakkal Majalla" w:cs="Sakkal Majalla"/>
          <w:sz w:val="6"/>
          <w:szCs w:val="6"/>
          <w:rtl/>
          <w:lang w:bidi="ar-LY"/>
        </w:rPr>
      </w:pPr>
    </w:p>
    <w:p w:rsidR="00F802E1" w:rsidRPr="00EF224D" w:rsidRDefault="00F802E1" w:rsidP="00FC7DC8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منسق </w:t>
      </w:r>
      <w:r w:rsidR="00682FE7"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الـمقــــــرر</w:t>
      </w:r>
      <w:r w:rsidR="00682FE7" w:rsidRPr="00EF224D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proofErr w:type="gramStart"/>
      <w:r w:rsidR="00682FE7">
        <w:rPr>
          <w:rFonts w:ascii="Sakkal Majalla" w:hAnsi="Sakkal Majalla" w:cs="Sakkal Majalla" w:hint="cs"/>
          <w:sz w:val="34"/>
          <w:szCs w:val="34"/>
          <w:rtl/>
        </w:rPr>
        <w:t>الدكتور</w:t>
      </w:r>
      <w:r w:rsidR="00FC7DC8">
        <w:rPr>
          <w:rFonts w:ascii="Sakkal Majalla" w:hAnsi="Sakkal Majalla" w:cs="Sakkal Majalla" w:hint="cs"/>
          <w:sz w:val="34"/>
          <w:szCs w:val="34"/>
          <w:rtl/>
        </w:rPr>
        <w:t xml:space="preserve">  :</w:t>
      </w:r>
      <w:proofErr w:type="gramEnd"/>
      <w:r w:rsidR="00FC7DC8">
        <w:rPr>
          <w:rFonts w:ascii="Sakkal Majalla" w:hAnsi="Sakkal Majalla" w:cs="Sakkal Majalla" w:hint="cs"/>
          <w:sz w:val="34"/>
          <w:szCs w:val="34"/>
          <w:rtl/>
        </w:rPr>
        <w:t xml:space="preserve"> الهادي عمر النجار</w:t>
      </w:r>
      <w:r w:rsidR="00C2270F">
        <w:rPr>
          <w:rFonts w:ascii="Sakkal Majalla" w:hAnsi="Sakkal Majalla" w:cs="Sakkal Majalla" w:hint="cs"/>
          <w:sz w:val="34"/>
          <w:szCs w:val="34"/>
          <w:rtl/>
        </w:rPr>
        <w:t xml:space="preserve">. </w:t>
      </w:r>
    </w:p>
    <w:p w:rsidR="00F802E1" w:rsidRPr="00EF224D" w:rsidRDefault="00F802E1" w:rsidP="002E3F9D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 w:rsidR="00C2270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4E39C9" w:rsidRDefault="004E39C9" w:rsidP="004E39C9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عبدالحكيم  محمد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بادي . </w:t>
      </w:r>
    </w:p>
    <w:p w:rsidR="004E39C9" w:rsidRDefault="004E39C9" w:rsidP="004E39C9">
      <w:pPr>
        <w:pStyle w:val="a4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4E39C9" w:rsidRDefault="004E39C9" w:rsidP="004E39C9">
      <w:pPr>
        <w:jc w:val="center"/>
        <w:rPr>
          <w:b/>
          <w:bCs/>
          <w:sz w:val="16"/>
          <w:szCs w:val="16"/>
          <w:rtl/>
        </w:rPr>
      </w:pPr>
    </w:p>
    <w:p w:rsidR="004E39C9" w:rsidRDefault="004E39C9" w:rsidP="004E39C9">
      <w:pPr>
        <w:jc w:val="center"/>
        <w:rPr>
          <w:b/>
          <w:bCs/>
          <w:sz w:val="38"/>
          <w:szCs w:val="38"/>
          <w:rtl/>
        </w:rPr>
      </w:pPr>
    </w:p>
    <w:p w:rsidR="004E39C9" w:rsidRDefault="004E39C9" w:rsidP="004E39C9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4E39C9" w:rsidRDefault="004E39C9" w:rsidP="004E39C9">
      <w:pPr>
        <w:rPr>
          <w:sz w:val="2"/>
          <w:szCs w:val="2"/>
          <w:rtl/>
        </w:rPr>
      </w:pPr>
    </w:p>
    <w:p w:rsidR="004E39C9" w:rsidRDefault="004E39C9" w:rsidP="004E39C9">
      <w:pPr>
        <w:rPr>
          <w:sz w:val="28"/>
          <w:szCs w:val="28"/>
          <w:rtl/>
        </w:rPr>
      </w:pPr>
    </w:p>
    <w:p w:rsidR="004E39C9" w:rsidRDefault="004E39C9" w:rsidP="004E39C9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د. </w:t>
      </w:r>
      <w:proofErr w:type="gramStart"/>
      <w:r>
        <w:rPr>
          <w:sz w:val="28"/>
          <w:szCs w:val="28"/>
          <w:rtl/>
        </w:rPr>
        <w:t>عبدالحكيم</w:t>
      </w:r>
      <w:proofErr w:type="gramEnd"/>
      <w:r>
        <w:rPr>
          <w:sz w:val="28"/>
          <w:szCs w:val="28"/>
          <w:rtl/>
        </w:rPr>
        <w:t xml:space="preserve"> محمد بادي     </w:t>
      </w:r>
    </w:p>
    <w:p w:rsidR="004E39C9" w:rsidRDefault="004E39C9" w:rsidP="004E39C9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رئيس قسم اللغة العربية وآدابها</w:t>
      </w:r>
    </w:p>
    <w:p w:rsidR="00F802E1" w:rsidRPr="00BC2F1B" w:rsidRDefault="00F802E1" w:rsidP="00F802E1">
      <w:pPr>
        <w:spacing w:after="240"/>
        <w:rPr>
          <w:rFonts w:ascii="Sakkal Majalla" w:hAnsi="Sakkal Majalla" w:cs="Sakkal Majalla"/>
          <w:rtl/>
          <w:lang w:bidi="ar-LY"/>
        </w:rPr>
      </w:pPr>
      <w:bookmarkStart w:id="0" w:name="_GoBack"/>
      <w:bookmarkEnd w:id="0"/>
    </w:p>
    <w:p w:rsidR="00A04A53" w:rsidRDefault="00A04A53" w:rsidP="00A04A53">
      <w:pPr>
        <w:pStyle w:val="a4"/>
        <w:bidi/>
        <w:spacing w:after="240"/>
        <w:ind w:left="425" w:hanging="425"/>
        <w:rPr>
          <w:rFonts w:ascii="Aljazeera" w:hAnsi="Aljazeera" w:cs="Aljazeera" w:hint="cs"/>
          <w:color w:val="C00000"/>
          <w:sz w:val="42"/>
          <w:szCs w:val="42"/>
          <w:rtl/>
        </w:rPr>
      </w:pPr>
    </w:p>
    <w:sectPr w:rsidR="00A04A53" w:rsidSect="00AE7003">
      <w:pgSz w:w="11906" w:h="16838"/>
      <w:pgMar w:top="1134" w:right="1134" w:bottom="1134" w:left="1134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1E68"/>
    <w:multiLevelType w:val="hybridMultilevel"/>
    <w:tmpl w:val="3062A9C2"/>
    <w:lvl w:ilvl="0" w:tplc="DAC41D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785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400A"/>
    <w:rsid w:val="00081468"/>
    <w:rsid w:val="000C7FC1"/>
    <w:rsid w:val="000E375F"/>
    <w:rsid w:val="000F27ED"/>
    <w:rsid w:val="001A03E3"/>
    <w:rsid w:val="001D6184"/>
    <w:rsid w:val="001D7B4C"/>
    <w:rsid w:val="00275B62"/>
    <w:rsid w:val="00290CB9"/>
    <w:rsid w:val="002C1206"/>
    <w:rsid w:val="002C7292"/>
    <w:rsid w:val="002E243A"/>
    <w:rsid w:val="002E3F9D"/>
    <w:rsid w:val="002E57EB"/>
    <w:rsid w:val="00310058"/>
    <w:rsid w:val="003D6C3F"/>
    <w:rsid w:val="003F281F"/>
    <w:rsid w:val="003F3816"/>
    <w:rsid w:val="00440462"/>
    <w:rsid w:val="0046263B"/>
    <w:rsid w:val="004E39C9"/>
    <w:rsid w:val="004F43C8"/>
    <w:rsid w:val="00573DEB"/>
    <w:rsid w:val="005769EB"/>
    <w:rsid w:val="00590779"/>
    <w:rsid w:val="005F52FE"/>
    <w:rsid w:val="00630C55"/>
    <w:rsid w:val="006821DD"/>
    <w:rsid w:val="00682FE7"/>
    <w:rsid w:val="006A6FBF"/>
    <w:rsid w:val="006C053F"/>
    <w:rsid w:val="006F2694"/>
    <w:rsid w:val="00782627"/>
    <w:rsid w:val="00783714"/>
    <w:rsid w:val="007D3005"/>
    <w:rsid w:val="00811331"/>
    <w:rsid w:val="00844C11"/>
    <w:rsid w:val="008855B1"/>
    <w:rsid w:val="008E3A8D"/>
    <w:rsid w:val="0093091F"/>
    <w:rsid w:val="009716E2"/>
    <w:rsid w:val="009A278A"/>
    <w:rsid w:val="009D1396"/>
    <w:rsid w:val="009E4590"/>
    <w:rsid w:val="009F400A"/>
    <w:rsid w:val="00A04A53"/>
    <w:rsid w:val="00A51E79"/>
    <w:rsid w:val="00A93903"/>
    <w:rsid w:val="00AA2B5B"/>
    <w:rsid w:val="00AD082A"/>
    <w:rsid w:val="00AE7003"/>
    <w:rsid w:val="00B4729F"/>
    <w:rsid w:val="00B76659"/>
    <w:rsid w:val="00C1464E"/>
    <w:rsid w:val="00C2270F"/>
    <w:rsid w:val="00C767CC"/>
    <w:rsid w:val="00CF70ED"/>
    <w:rsid w:val="00DC6316"/>
    <w:rsid w:val="00E05D42"/>
    <w:rsid w:val="00E15432"/>
    <w:rsid w:val="00ED77A7"/>
    <w:rsid w:val="00F062DF"/>
    <w:rsid w:val="00F420AC"/>
    <w:rsid w:val="00F43B16"/>
    <w:rsid w:val="00F802E1"/>
    <w:rsid w:val="00FC7DC8"/>
    <w:rsid w:val="00FF1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7E0E591-87F3-4DBA-91BC-6E006925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400A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400A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400A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character" w:customStyle="1" w:styleId="hps">
    <w:name w:val="hps"/>
    <w:basedOn w:val="a0"/>
    <w:rsid w:val="009F400A"/>
  </w:style>
  <w:style w:type="table" w:styleId="a5">
    <w:name w:val="Table Grid"/>
    <w:basedOn w:val="a1"/>
    <w:uiPriority w:val="59"/>
    <w:rsid w:val="009F400A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C4AB-CC88-49BE-A765-EE279166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HP</cp:lastModifiedBy>
  <cp:revision>53</cp:revision>
  <cp:lastPrinted>2023-01-16T10:17:00Z</cp:lastPrinted>
  <dcterms:created xsi:type="dcterms:W3CDTF">2019-02-24T13:12:00Z</dcterms:created>
  <dcterms:modified xsi:type="dcterms:W3CDTF">2023-01-16T10:17:00Z</dcterms:modified>
</cp:coreProperties>
</file>