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BD3249" w:rsidRPr="005B28E2" w:rsidRDefault="00BD3249" w:rsidP="00BD3249">
      <w:pPr>
        <w:ind w:left="2" w:hanging="2"/>
        <w:rPr>
          <w:rFonts w:ascii="IranNastaliq" w:hAnsi="IranNastaliq" w:cs="khalaad al-arabeh"/>
          <w:b/>
          <w:bCs/>
          <w:sz w:val="26"/>
          <w:szCs w:val="26"/>
          <w:rtl/>
        </w:rPr>
      </w:pPr>
      <w:r w:rsidRPr="005B28E2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-107874</wp:posOffset>
            </wp:positionH>
            <wp:positionV relativeFrom="paragraph">
              <wp:posOffset>-211252</wp:posOffset>
            </wp:positionV>
            <wp:extent cx="781050" cy="600075"/>
            <wp:effectExtent l="19050" t="0" r="0" b="0"/>
            <wp:wrapNone/>
            <wp:docPr id="2" name="صورة 2" descr="scan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scan00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216" t="11586" r="8698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28E2">
        <w:rPr>
          <w:rFonts w:ascii="IranNastaliq" w:hAnsi="IranNastaliq" w:cs="khalaad al-arabeh" w:hint="cs"/>
          <w:b/>
          <w:bCs/>
          <w:sz w:val="26"/>
          <w:szCs w:val="26"/>
          <w:rtl/>
          <w:lang w:bidi="ar-LY"/>
        </w:rPr>
        <w:t>مركز ضمان جودة واعتماد مؤسسات التعليم العالي</w:t>
      </w:r>
    </w:p>
    <w:p w:rsidR="00BD3249" w:rsidRDefault="00576CDA" w:rsidP="00BD3249">
      <w:pPr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7" type="#_x0000_t202" style="position:absolute;left:0;text-align:left;margin-left:45.85pt;margin-top:104.25pt;width:403.2pt;height:40.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BD3249" w:rsidRPr="00A47460" w:rsidRDefault="00BD3249" w:rsidP="00BD3249">
                  <w:pPr>
                    <w:jc w:val="center"/>
                    <w:rPr>
                      <w:rFonts w:cs="PT Bold Heading"/>
                      <w:sz w:val="26"/>
                      <w:szCs w:val="26"/>
                      <w:lang w:bidi="ar-LY"/>
                    </w:rPr>
                  </w:pPr>
                  <w:r w:rsidRPr="00A47460">
                    <w:rPr>
                      <w:rFonts w:cs="PT Bold Heading" w:hint="cs"/>
                      <w:sz w:val="26"/>
                      <w:szCs w:val="26"/>
                      <w:rtl/>
                      <w:lang w:bidi="ar-LY"/>
                    </w:rPr>
                    <w:t>دليل المعايير والمتطلبات الأكاديمية لمقرر دراسي</w:t>
                  </w:r>
                </w:p>
              </w:txbxContent>
            </v:textbox>
            <w10:wrap anchory="page"/>
          </v:shape>
        </w:pict>
      </w:r>
    </w:p>
    <w:p w:rsidR="00BD3249" w:rsidRDefault="00BD3249" w:rsidP="00BD3249">
      <w:pPr>
        <w:rPr>
          <w:rtl/>
        </w:rPr>
      </w:pPr>
    </w:p>
    <w:p w:rsidR="00BD3249" w:rsidRDefault="00BD3249" w:rsidP="00BD3249">
      <w:pPr>
        <w:rPr>
          <w:sz w:val="16"/>
          <w:szCs w:val="16"/>
          <w:rtl/>
          <w:lang w:bidi="ar-LY"/>
        </w:rPr>
      </w:pPr>
    </w:p>
    <w:p w:rsidR="00CC1A40" w:rsidRPr="00B038EC" w:rsidRDefault="00CC1A40" w:rsidP="00CC1A40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B038EC">
        <w:rPr>
          <w:rFonts w:ascii="Aljazeera" w:hAnsi="Aljazeera" w:cs="Aljazeera" w:hint="cs"/>
          <w:color w:val="C00000"/>
          <w:sz w:val="44"/>
          <w:szCs w:val="44"/>
        </w:rPr>
        <w:sym w:font="Wingdings 2" w:char="F075"/>
      </w:r>
      <w:r w:rsidRPr="00B038EC">
        <w:rPr>
          <w:rFonts w:ascii="Aljazeera" w:hAnsi="Aljazeera" w:cs="ABDALDEM-Aswak"/>
          <w:color w:val="C00000"/>
          <w:sz w:val="30"/>
          <w:szCs w:val="30"/>
          <w:rtl/>
        </w:rPr>
        <w:t>معلومات عامة:</w:t>
      </w:r>
    </w:p>
    <w:tbl>
      <w:tblPr>
        <w:tblStyle w:val="a4"/>
        <w:bidiVisual/>
        <w:tblW w:w="932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5782"/>
      </w:tblGrid>
      <w:tr w:rsidR="00CC1A40" w:rsidTr="00CC1A40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CC1A40" w:rsidRPr="00FD431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310">
              <w:rPr>
                <w:rFonts w:hint="cs"/>
                <w:b/>
                <w:bCs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57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CC1A40" w:rsidRPr="00B933C8" w:rsidRDefault="00CC1A40" w:rsidP="00CC1A40">
            <w:pPr>
              <w:pStyle w:val="a3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النقد اللساني، </w:t>
            </w:r>
            <w:proofErr w:type="gramStart"/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A27F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proofErr w:type="gramEnd"/>
            <w:r w:rsidR="00A27F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 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5782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قسم اللغة العربية/ الدراسات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اللغوية 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/ تخصص: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علم اللغة واللسانيات الحديثة.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 وآدابها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 ساعات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5B7E2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CC1A40" w:rsidP="00A27FC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202</w:t>
            </w:r>
            <w:r w:rsidR="00A27F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/202</w:t>
            </w:r>
            <w:r w:rsidR="00A27FC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منسق المق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ــــــــ</w:t>
            </w: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رر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A27FC1" w:rsidP="00A27FC1">
            <w:pP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5253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د.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محمد سالم الدرويش </w:t>
            </w:r>
            <w:r w:rsidR="005253BD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CC1A40" w:rsidTr="00CC1A40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C1A40" w:rsidRPr="006702A6" w:rsidRDefault="00CC1A40" w:rsidP="005B7E21">
            <w:pPr>
              <w:pStyle w:val="a3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5782" w:type="dxa"/>
            <w:tcBorders>
              <w:left w:val="thinThickSmallGap" w:sz="12" w:space="0" w:color="auto"/>
            </w:tcBorders>
          </w:tcPr>
          <w:p w:rsidR="00CC1A40" w:rsidRPr="0038624E" w:rsidRDefault="00A27FC1" w:rsidP="00A27FC1">
            <w:pPr>
              <w:pStyle w:val="a3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15</w:t>
            </w:r>
            <w:r w:rsidR="00CC1A40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</w:t>
            </w:r>
            <w:r w:rsidR="000959A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  <w:r w:rsidR="00CC1A40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202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="00CC1A40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م، جامعة مصر</w:t>
            </w:r>
            <w:r w:rsidR="00CC1A40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اتة</w:t>
            </w:r>
          </w:p>
        </w:tc>
      </w:tr>
    </w:tbl>
    <w:p w:rsidR="00CC1A40" w:rsidRPr="00F65476" w:rsidRDefault="00CC1A40" w:rsidP="00CC1A40">
      <w:pPr>
        <w:pStyle w:val="a3"/>
        <w:tabs>
          <w:tab w:val="left" w:pos="423"/>
        </w:tabs>
        <w:bidi/>
        <w:ind w:left="360"/>
        <w:rPr>
          <w:rFonts w:ascii="Aljazeera" w:hAnsi="Aljazeera" w:cs="Aljazeera"/>
          <w:sz w:val="24"/>
          <w:szCs w:val="24"/>
        </w:rPr>
      </w:pPr>
    </w:p>
    <w:p w:rsidR="00CC1A40" w:rsidRDefault="00CC1A40" w:rsidP="00CC1A40">
      <w:pPr>
        <w:pStyle w:val="a3"/>
        <w:numPr>
          <w:ilvl w:val="1"/>
          <w:numId w:val="1"/>
        </w:numPr>
        <w:tabs>
          <w:tab w:val="left" w:pos="423"/>
        </w:tabs>
        <w:bidi/>
        <w:ind w:hanging="1944"/>
        <w:rPr>
          <w:rFonts w:ascii="Aljazeera" w:hAnsi="Aljazeera" w:cs="Aljazeera"/>
          <w:sz w:val="30"/>
          <w:szCs w:val="30"/>
        </w:rPr>
      </w:pPr>
      <w:r>
        <w:rPr>
          <w:rFonts w:ascii="Aljazeera" w:hAnsi="Aljazeera" w:cs="Aljazeera"/>
          <w:sz w:val="30"/>
          <w:szCs w:val="30"/>
          <w:rtl/>
        </w:rPr>
        <w:t>عدد الساعات الأسبوعية</w:t>
      </w:r>
    </w:p>
    <w:p w:rsidR="00C8664F" w:rsidRPr="00C8664F" w:rsidRDefault="00C8664F" w:rsidP="00C8664F">
      <w:pPr>
        <w:pStyle w:val="a3"/>
        <w:tabs>
          <w:tab w:val="left" w:pos="423"/>
        </w:tabs>
        <w:bidi/>
        <w:ind w:left="1800"/>
        <w:rPr>
          <w:rFonts w:ascii="Aljazeera" w:hAnsi="Aljazeera" w:cs="Aljazeera"/>
          <w:sz w:val="18"/>
          <w:szCs w:val="18"/>
        </w:rPr>
      </w:pPr>
    </w:p>
    <w:tbl>
      <w:tblPr>
        <w:tblStyle w:val="a4"/>
        <w:bidiVisual/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1751"/>
      </w:tblGrid>
      <w:tr w:rsidR="00CC1A40" w:rsidTr="005B7E21">
        <w:trPr>
          <w:jc w:val="center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CC1A40" w:rsidTr="005B7E21">
        <w:trPr>
          <w:jc w:val="center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C1A40" w:rsidRDefault="00CC1A40" w:rsidP="005B7E21">
            <w:pPr>
              <w:pStyle w:val="a3"/>
              <w:bidi/>
              <w:ind w:left="0"/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/>
                <w:rtl/>
              </w:rPr>
              <w:t>03</w:t>
            </w:r>
          </w:p>
        </w:tc>
      </w:tr>
    </w:tbl>
    <w:p w:rsidR="0095347F" w:rsidRPr="00C8664F" w:rsidRDefault="0095347F" w:rsidP="003D2080">
      <w:pPr>
        <w:pStyle w:val="a3"/>
        <w:bidi/>
        <w:ind w:left="425" w:hanging="711"/>
        <w:rPr>
          <w:rFonts w:ascii="Sakkal Majalla" w:hAnsi="Sakkal Majalla" w:cs="Sakkal Majalla"/>
          <w:b/>
          <w:bCs/>
          <w:color w:val="C00000"/>
          <w:sz w:val="12"/>
          <w:szCs w:val="12"/>
          <w:rtl/>
        </w:rPr>
      </w:pPr>
    </w:p>
    <w:p w:rsidR="00BD3249" w:rsidRPr="00CC1A40" w:rsidRDefault="00BD3249" w:rsidP="0095347F">
      <w:pPr>
        <w:pStyle w:val="a3"/>
        <w:bidi/>
        <w:ind w:left="425" w:hanging="711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CC1A40">
        <w:rPr>
          <w:rFonts w:ascii="Sakkal Majalla" w:hAnsi="Sakkal Majalla" w:cs="Sakkal Majalla"/>
          <w:b/>
          <w:bCs/>
          <w:color w:val="C00000"/>
          <w:sz w:val="36"/>
          <w:szCs w:val="36"/>
        </w:rPr>
        <w:sym w:font="Wingdings 2" w:char="0076"/>
      </w:r>
      <w:r w:rsidRPr="00CC1A40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أهداف المقرر:</w:t>
      </w:r>
    </w:p>
    <w:p w:rsidR="00BD3249" w:rsidRPr="00015C20" w:rsidRDefault="006A65A0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اطلاع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الدارس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على جهود علماء اللغة العرب في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م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 xml:space="preserve">جال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اللسانيات 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قديم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ً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ا وحديث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ً</w:t>
      </w:r>
      <w:r>
        <w:rPr>
          <w:rFonts w:ascii="Sakkal Majalla" w:hAnsi="Sakkal Majalla" w:cs="Sakkal Majalla" w:hint="eastAsia"/>
          <w:sz w:val="28"/>
          <w:szCs w:val="28"/>
          <w:rtl/>
          <w:lang w:bidi="ar-JO"/>
        </w:rPr>
        <w:t>ا</w:t>
      </w:r>
      <w:r w:rsidR="00BD3249" w:rsidRPr="00015C20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BD3249" w:rsidRPr="00015C20" w:rsidRDefault="006A65A0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توضيح العلاقات القائمة بين أدوات النقد اللغوي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واللساني</w:t>
      </w:r>
      <w:r w:rsidR="00654739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:rsidR="00BD3249" w:rsidRPr="00015C20" w:rsidRDefault="00CC1A40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تأكيد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على 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>أن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َّ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ما يبنى عليه النقد اللساني لا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يتجاوز فهم 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>النص</w:t>
      </w:r>
      <w:r w:rsidR="006A4F00">
        <w:rPr>
          <w:rFonts w:ascii="Sakkal Majalla" w:hAnsi="Sakkal Majalla" w:cs="Sakkal Majalla" w:hint="cs"/>
          <w:sz w:val="28"/>
          <w:szCs w:val="28"/>
          <w:rtl/>
        </w:rPr>
        <w:t>وص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اللغوي</w:t>
      </w:r>
      <w:r w:rsidR="006A4F00">
        <w:rPr>
          <w:rFonts w:ascii="Sakkal Majalla" w:hAnsi="Sakkal Majalla" w:cs="Sakkal Majalla" w:hint="cs"/>
          <w:sz w:val="28"/>
          <w:szCs w:val="28"/>
          <w:rtl/>
          <w:lang w:bidi="ar-JO"/>
        </w:rPr>
        <w:t>ة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فهما علميًّا</w:t>
      </w:r>
      <w:r w:rsidR="003D2080" w:rsidRPr="00015C2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. </w:t>
      </w:r>
    </w:p>
    <w:p w:rsidR="00BD3249" w:rsidRPr="00015C20" w:rsidRDefault="00B34184" w:rsidP="00F00D8B">
      <w:pPr>
        <w:numPr>
          <w:ilvl w:val="0"/>
          <w:numId w:val="2"/>
        </w:numPr>
        <w:tabs>
          <w:tab w:val="clear" w:pos="1224"/>
          <w:tab w:val="num" w:pos="1557"/>
        </w:tabs>
        <w:spacing w:after="0" w:line="240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توجيه الدارس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إلى أهمية الدراسات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النقدية 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للنصوص</w:t>
      </w:r>
      <w:r w:rsidR="006A65A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الأدبية</w:t>
      </w:r>
      <w:r w:rsidR="00CC1A40">
        <w:rPr>
          <w:rFonts w:ascii="Sakkal Majalla" w:hAnsi="Sakkal Majalla" w:cs="Sakkal Majalla" w:hint="cs"/>
          <w:sz w:val="28"/>
          <w:szCs w:val="28"/>
          <w:rtl/>
          <w:lang w:bidi="ar-JO"/>
        </w:rPr>
        <w:t>واللغوية</w:t>
      </w:r>
      <w:r w:rsidR="00BD3249" w:rsidRPr="00015C20">
        <w:rPr>
          <w:rFonts w:ascii="Sakkal Majalla" w:hAnsi="Sakkal Majalla" w:cs="Sakkal Majalla"/>
          <w:sz w:val="28"/>
          <w:szCs w:val="28"/>
          <w:rtl/>
          <w:lang w:bidi="ar-JO"/>
        </w:rPr>
        <w:t>.</w:t>
      </w:r>
    </w:p>
    <w:p w:rsidR="003D2080" w:rsidRPr="00C8664F" w:rsidRDefault="00C51A2A" w:rsidP="00C51A2A">
      <w:pPr>
        <w:tabs>
          <w:tab w:val="left" w:pos="1557"/>
        </w:tabs>
        <w:spacing w:after="0" w:line="240" w:lineRule="auto"/>
        <w:ind w:left="848"/>
        <w:rPr>
          <w:rFonts w:ascii="Sakkal Majalla" w:hAnsi="Sakkal Majalla" w:cs="Sakkal Majalla"/>
          <w:sz w:val="10"/>
          <w:szCs w:val="10"/>
          <w:lang w:bidi="ar-JO"/>
        </w:rPr>
      </w:pPr>
      <w:r w:rsidRPr="00C8664F">
        <w:rPr>
          <w:rFonts w:ascii="Sakkal Majalla" w:hAnsi="Sakkal Majalla" w:cs="Sakkal Majalla"/>
          <w:sz w:val="16"/>
          <w:szCs w:val="16"/>
          <w:rtl/>
          <w:lang w:bidi="ar-JO"/>
        </w:rPr>
        <w:tab/>
      </w:r>
    </w:p>
    <w:p w:rsidR="00BD3249" w:rsidRPr="003D2080" w:rsidRDefault="00BD3249" w:rsidP="00BD3249">
      <w:pPr>
        <w:pStyle w:val="a3"/>
        <w:bidi/>
        <w:spacing w:after="240"/>
        <w:ind w:left="425" w:hanging="711"/>
        <w:rPr>
          <w:rFonts w:ascii="Sakkal Majalla" w:hAnsi="Sakkal Majalla" w:cs="Sakkal Majalla"/>
          <w:color w:val="C00000"/>
          <w:sz w:val="36"/>
          <w:szCs w:val="36"/>
          <w:rtl/>
        </w:rPr>
      </w:pPr>
      <w:r w:rsidRPr="003D2080">
        <w:rPr>
          <w:rFonts w:ascii="Sakkal Majalla" w:hAnsi="Sakkal Majalla" w:cs="Sakkal Majalla"/>
          <w:color w:val="C00000"/>
          <w:sz w:val="36"/>
          <w:szCs w:val="36"/>
        </w:rPr>
        <w:sym w:font="Wingdings 2" w:char="0077"/>
      </w:r>
      <w:r w:rsidRPr="003D2080">
        <w:rPr>
          <w:rFonts w:ascii="Sakkal Majalla" w:hAnsi="Sakkal Majalla" w:cs="Sakkal Majalla" w:hint="cs"/>
          <w:color w:val="C00000"/>
          <w:sz w:val="36"/>
          <w:szCs w:val="36"/>
          <w:rtl/>
        </w:rPr>
        <w:t>مخرجات التعلم المستهدفة:</w:t>
      </w:r>
    </w:p>
    <w:p w:rsidR="00BD3249" w:rsidRDefault="00BD3249" w:rsidP="00BD3249">
      <w:pPr>
        <w:pStyle w:val="a3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المعرفة والفهم:</w:t>
      </w:r>
    </w:p>
    <w:p w:rsidR="00C8664F" w:rsidRPr="00C8664F" w:rsidRDefault="00C8664F" w:rsidP="00C8664F">
      <w:pPr>
        <w:pStyle w:val="a3"/>
        <w:bidi/>
        <w:ind w:left="281"/>
        <w:rPr>
          <w:rFonts w:ascii="Aljazeera" w:hAnsi="Aljazeera" w:cs="Aljazeera"/>
          <w:sz w:val="22"/>
          <w:szCs w:val="22"/>
        </w:rPr>
      </w:pP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  <w:lang w:bidi="ar-L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إعداد 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ليكون قادر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 على استقراء ما تتضمنه النصوص اللغوية</w:t>
            </w:r>
            <w:r w:rsidR="00BD3249" w:rsidRPr="00015C2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الاطلاع المحكم على أسس النقد 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اللغوي </w:t>
            </w:r>
            <w:r w:rsidR="00F00D8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واللساني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قديم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 وحديث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ًا</w:t>
            </w:r>
            <w:r w:rsidR="00BD3249" w:rsidRPr="00015C2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التع</w:t>
            </w:r>
            <w:r w:rsidR="00362AB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رف على الأعمال العالمية في </w:t>
            </w:r>
            <w:r w:rsidR="00E67FA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مجال النقد اللساني،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ومدى مشاركة علماء العرب بالخصوص</w:t>
            </w:r>
            <w:r w:rsidR="00654739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015C20" w:rsidRDefault="006A65A0" w:rsidP="00F00D8B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القدرة على الاستفادة من معطيات النقد اللساني في مجال </w:t>
            </w:r>
            <w:r w:rsidR="00BF01D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التخصصات اللغوية ذات العلاقة</w:t>
            </w:r>
            <w:r w:rsidR="00BD3249" w:rsidRPr="00015C2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BD3249" w:rsidRDefault="00BD3249" w:rsidP="00BD3249">
      <w:pPr>
        <w:pStyle w:val="a3"/>
        <w:bidi/>
        <w:ind w:left="139"/>
        <w:rPr>
          <w:rFonts w:ascii="Aljazeera" w:hAnsi="Aljazeera" w:cs="Aljazeera"/>
          <w:sz w:val="40"/>
          <w:szCs w:val="40"/>
          <w:rtl/>
        </w:rPr>
      </w:pPr>
    </w:p>
    <w:p w:rsidR="00BD3249" w:rsidRDefault="00BD3249" w:rsidP="00BD3249">
      <w:pPr>
        <w:pStyle w:val="a3"/>
        <w:numPr>
          <w:ilvl w:val="0"/>
          <w:numId w:val="3"/>
        </w:numPr>
        <w:bidi/>
        <w:ind w:left="139" w:hanging="425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lastRenderedPageBreak/>
        <w:t>المهارات الذهنية: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BD3249" w:rsidTr="00BD3249">
        <w:trPr>
          <w:jc w:val="center"/>
        </w:trPr>
        <w:tc>
          <w:tcPr>
            <w:tcW w:w="734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تطوير الملكة الذهنية 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لدى الدارس اللغوي</w:t>
            </w:r>
            <w:r w:rsidR="00051C36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BD3249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توسيع مدارك </w:t>
            </w:r>
            <w:r w:rsidR="00C8664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العلمية </w:t>
            </w:r>
            <w:r w:rsidR="00C8664F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لاسيما في مجال الدراسات اللغوية</w:t>
            </w:r>
            <w:r w:rsidR="00051C36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إرشاد 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الدارس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إلى أهمية القراءة الواعية للنص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وص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اللغو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ية </w:t>
            </w:r>
            <w:r w:rsidR="001F306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والأدبية.</w:t>
            </w:r>
          </w:p>
        </w:tc>
      </w:tr>
      <w:tr w:rsidR="00BD3249" w:rsidTr="00A47460">
        <w:trPr>
          <w:jc w:val="center"/>
        </w:trPr>
        <w:tc>
          <w:tcPr>
            <w:tcW w:w="73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1F3064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الاستفادة من 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معطيات النقد</w:t>
            </w:r>
            <w:r w:rsidR="00C3549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في الواقع العملي بخاصة </w:t>
            </w:r>
            <w:r w:rsidR="001F3064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في مجال الدراسات اللسانية</w:t>
            </w:r>
            <w:r w:rsidR="00BD3249" w:rsidRPr="00BF0102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.</w:t>
            </w:r>
          </w:p>
        </w:tc>
      </w:tr>
    </w:tbl>
    <w:p w:rsidR="00BF0102" w:rsidRPr="006A65A0" w:rsidRDefault="00BF0102" w:rsidP="00BD3249">
      <w:pPr>
        <w:pStyle w:val="a3"/>
        <w:bidi/>
        <w:ind w:left="990" w:hanging="1276"/>
        <w:rPr>
          <w:rFonts w:ascii="Aljazeera" w:hAnsi="Aljazeera" w:cs="Aljazeera"/>
          <w:sz w:val="16"/>
          <w:szCs w:val="16"/>
          <w:rtl/>
        </w:rPr>
      </w:pPr>
    </w:p>
    <w:p w:rsidR="00BD3249" w:rsidRDefault="00BD3249" w:rsidP="00BF0102">
      <w:pPr>
        <w:pStyle w:val="a3"/>
        <w:bidi/>
        <w:ind w:left="990" w:hanging="1276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ج-المهارات العملية والمهنية: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BD3249" w:rsidTr="00BD3249">
        <w:trPr>
          <w:jc w:val="center"/>
        </w:trPr>
        <w:tc>
          <w:tcPr>
            <w:tcW w:w="850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A51F31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اكتساب الطالب مهارة القراءة الواعية للنصوص اللغوية المختلفة</w:t>
            </w:r>
            <w:r w:rsidR="00A51F3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تعويد الطالب على عدم التسليم بصحة ما يكتب</w:t>
            </w:r>
            <w:r w:rsidR="00BD3249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تشجيع الطالب على التعمق في قراءة النصوص اللغوية وتحمل مسؤولية استصدار </w:t>
            </w:r>
            <w:r w:rsidR="007F7516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الأحكام.</w:t>
            </w:r>
          </w:p>
        </w:tc>
      </w:tr>
      <w:tr w:rsidR="00BD3249" w:rsidTr="00A47460">
        <w:trPr>
          <w:jc w:val="center"/>
        </w:trPr>
        <w:tc>
          <w:tcPr>
            <w:tcW w:w="850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تشجيع الطالب على أهمية النقد اللساني في تصحيح مسار ما ينشر من نصوص</w:t>
            </w:r>
            <w:r w:rsidR="005545E7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</w:tbl>
    <w:p w:rsidR="00BF0102" w:rsidRPr="006A65A0" w:rsidRDefault="00BF0102" w:rsidP="00BD3249">
      <w:pPr>
        <w:pStyle w:val="a3"/>
        <w:bidi/>
        <w:ind w:left="281" w:hanging="567"/>
        <w:rPr>
          <w:rFonts w:ascii="Aljazeera" w:hAnsi="Aljazeera" w:cs="Aljazeera"/>
          <w:sz w:val="14"/>
          <w:szCs w:val="14"/>
          <w:rtl/>
        </w:rPr>
      </w:pPr>
    </w:p>
    <w:p w:rsidR="00BD3249" w:rsidRDefault="00BD3249" w:rsidP="00BF0102">
      <w:pPr>
        <w:pStyle w:val="a3"/>
        <w:bidi/>
        <w:ind w:left="281" w:hanging="567"/>
        <w:rPr>
          <w:rFonts w:ascii="Aljazeera" w:hAnsi="Aljazeera" w:cs="Aljazeera"/>
        </w:rPr>
      </w:pPr>
      <w:r>
        <w:rPr>
          <w:rFonts w:ascii="Aljazeera" w:hAnsi="Aljazeera" w:cs="Aljazeera"/>
          <w:rtl/>
        </w:rPr>
        <w:t>د-المهارات العامة والمنقولة: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BD3249" w:rsidTr="00BD3249">
        <w:trPr>
          <w:jc w:val="center"/>
        </w:trPr>
        <w:tc>
          <w:tcPr>
            <w:tcW w:w="838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34A3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توضيح أن مهمة الطالب المستقبلية هي التطبيق العملي لما قام </w:t>
            </w:r>
            <w:r w:rsidR="0052206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بدراسته</w:t>
            </w:r>
            <w:r w:rsidR="0052206E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BD3249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E0391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الاستفادة من معطيات النقد اللساني في التواصل المعرفي مع مختلف مدونات الاتصال العالمية</w:t>
            </w:r>
            <w:r w:rsidR="00BD3249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BD3249" w:rsidRPr="00BF0102" w:rsidRDefault="006A65A0" w:rsidP="00832AA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تعويد الطالب على التواصل </w:t>
            </w:r>
            <w:r w:rsidR="0052206E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المثمر وتأكيد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أهمية العمل الجماعي في سبيل تعميم المعرفة</w:t>
            </w:r>
            <w:r w:rsidR="00E03916" w:rsidRPr="00BF0102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. </w:t>
            </w:r>
          </w:p>
        </w:tc>
      </w:tr>
      <w:tr w:rsidR="00BD3249" w:rsidTr="00A47460">
        <w:trPr>
          <w:jc w:val="center"/>
        </w:trPr>
        <w:tc>
          <w:tcPr>
            <w:tcW w:w="838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D3249" w:rsidRDefault="00BD3249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D3249" w:rsidRPr="00BF0102" w:rsidRDefault="005841FD" w:rsidP="00E34A36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التأكيد على أهمية مواصلة البحث وعدم الاكتفاء بالموجود. </w:t>
            </w:r>
          </w:p>
        </w:tc>
      </w:tr>
    </w:tbl>
    <w:p w:rsidR="00B82FE1" w:rsidRPr="00B82FE1" w:rsidRDefault="00B82FE1" w:rsidP="007E3F86">
      <w:pPr>
        <w:pStyle w:val="a3"/>
        <w:bidi/>
        <w:spacing w:after="240"/>
        <w:ind w:left="425" w:hanging="853"/>
        <w:rPr>
          <w:rFonts w:ascii="Aljazeera" w:hAnsi="Aljazeera" w:cs="Aljazeera"/>
          <w:color w:val="C00000"/>
          <w:sz w:val="20"/>
          <w:szCs w:val="20"/>
          <w:rtl/>
        </w:rPr>
      </w:pPr>
    </w:p>
    <w:p w:rsidR="007E3F86" w:rsidRPr="00B83D9C" w:rsidRDefault="007E3F86" w:rsidP="00B82FE1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محتوى المقرر:( الموضوع </w:t>
      </w:r>
      <w:r w:rsidR="0052206E" w:rsidRPr="00B83D9C">
        <w:rPr>
          <w:rFonts w:ascii="Sakkal Majalla" w:hAnsi="Sakkal Majalla" w:cs="Sakkal Majalla" w:hint="cs"/>
          <w:b/>
          <w:bCs/>
          <w:color w:val="C00000"/>
          <w:rtl/>
        </w:rPr>
        <w:t>وما يتطلبه</w:t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 xml:space="preserve"> من ساعات)</w:t>
      </w:r>
    </w:p>
    <w:tbl>
      <w:tblPr>
        <w:tblStyle w:val="a4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683"/>
        <w:gridCol w:w="880"/>
        <w:gridCol w:w="924"/>
        <w:gridCol w:w="808"/>
        <w:gridCol w:w="718"/>
      </w:tblGrid>
      <w:tr w:rsidR="007E3F86" w:rsidTr="00C8664F">
        <w:trPr>
          <w:jc w:val="center"/>
        </w:trPr>
        <w:tc>
          <w:tcPr>
            <w:tcW w:w="5683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80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2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80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18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7E3F86" w:rsidRPr="00D226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82F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ماهية النقد اللساني،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وموضوعه، ومنجيته، وما يعالجه من قضايا.</w:t>
            </w:r>
          </w:p>
        </w:tc>
        <w:tc>
          <w:tcPr>
            <w:tcW w:w="88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06</w:t>
            </w:r>
          </w:p>
        </w:tc>
        <w:tc>
          <w:tcPr>
            <w:tcW w:w="92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مصطلحات المقرر، والمصطلحات ذات العلاقة.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مأثور النقد اللساني العربي قديما (أمثلة ونماذج من كتب التراث)</w:t>
            </w:r>
            <w:r w:rsidRPr="00B82F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الخطاب النقدي.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نقد الكتابة: الوصفية، التوليدية، التداولية الوظيفية.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اللسانيات والأسلوبية (العلاقة)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اللسانيات وتصوير الخبرة بالعالم الداخلي والخارجي.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3103FF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B82FE1" w:rsidRDefault="003103FF" w:rsidP="003103FF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النقد اللساني وتأويل المعنى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3103FF" w:rsidRPr="00C8664F" w:rsidRDefault="003103FF" w:rsidP="003103FF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A53712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B82FE1" w:rsidRDefault="00A53712" w:rsidP="00A53712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B82FE1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النقد اللساني عند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بعض المؤلفين العرب (تمام حسان، عبد السلا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  <w:lang w:bidi="ar-JO"/>
              </w:rPr>
              <w:t>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المسدي، سعد مصلوح)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A53712" w:rsidTr="00C8664F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B82FE1" w:rsidRDefault="00A53712" w:rsidP="00A53712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مناقشة الأبحاث المقدمة من الطلاب في هذا المقرر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Default="00A53712" w:rsidP="00A5371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Default="00A53712" w:rsidP="00A5371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53712" w:rsidRPr="00C8664F" w:rsidRDefault="00A53712" w:rsidP="00A53712">
            <w:pPr>
              <w:pStyle w:val="a3"/>
              <w:bidi/>
              <w:ind w:left="0"/>
              <w:jc w:val="center"/>
              <w:rPr>
                <w:sz w:val="20"/>
                <w:szCs w:val="20"/>
                <w:lang w:bidi="ar-LY"/>
              </w:rPr>
            </w:pPr>
            <w:r w:rsidRPr="00C8664F"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>==</w:t>
            </w:r>
          </w:p>
        </w:tc>
      </w:tr>
      <w:tr w:rsidR="008B5CE2" w:rsidTr="006327A7">
        <w:trPr>
          <w:jc w:val="center"/>
        </w:trPr>
        <w:tc>
          <w:tcPr>
            <w:tcW w:w="5683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7E3F86" w:rsidRDefault="008B5CE2" w:rsidP="008B5CE2">
            <w:pPr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F0102" w:rsidRDefault="008B5CE2" w:rsidP="008B5CE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6"/>
                <w:szCs w:val="26"/>
                <w:lang w:bidi="ar-LY"/>
              </w:rPr>
            </w:pPr>
            <w:r w:rsidRPr="00BF0102">
              <w:rPr>
                <w:rFonts w:asciiTheme="minorBidi" w:hAnsiTheme="minorBidi" w:cstheme="minorBidi" w:hint="cs"/>
                <w:sz w:val="26"/>
                <w:szCs w:val="26"/>
                <w:rtl/>
                <w:lang w:bidi="ar-LY"/>
              </w:rPr>
              <w:t>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F0102" w:rsidRDefault="008B5CE2" w:rsidP="008B5CE2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6"/>
                <w:szCs w:val="26"/>
                <w:lang w:bidi="ar-LY"/>
              </w:rPr>
            </w:pPr>
            <w:r w:rsidRPr="00BF0102">
              <w:rPr>
                <w:rFonts w:asciiTheme="minorBidi" w:hAnsiTheme="minorBidi" w:cstheme="minorBidi" w:hint="cs"/>
                <w:sz w:val="26"/>
                <w:szCs w:val="26"/>
                <w:rtl/>
                <w:lang w:bidi="ar-LY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F0102" w:rsidRDefault="008B5CE2" w:rsidP="008B5CE2">
            <w:pPr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B5CE2" w:rsidRPr="00B83D9C" w:rsidRDefault="008B5CE2" w:rsidP="008B5CE2">
            <w:pPr>
              <w:pStyle w:val="a3"/>
              <w:bidi/>
              <w:ind w:left="0"/>
              <w:jc w:val="center"/>
              <w:rPr>
                <w:sz w:val="22"/>
                <w:szCs w:val="22"/>
                <w:lang w:bidi="ar-LY"/>
              </w:rPr>
            </w:pPr>
          </w:p>
        </w:tc>
      </w:tr>
    </w:tbl>
    <w:p w:rsidR="005841FD" w:rsidRDefault="005841FD" w:rsidP="0088218B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5841FD" w:rsidRDefault="005841FD" w:rsidP="005841FD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A27FC1" w:rsidRDefault="00A27FC1" w:rsidP="00A27FC1">
      <w:pPr>
        <w:pStyle w:val="a3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5A5153" w:rsidRDefault="005A5153" w:rsidP="005A5153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sym w:font="Wingdings 2" w:char="0079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طرق التعليم والتعلم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داخل القاعات الدراسية.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العلمية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والدوريات العلمية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المنشورة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في </w:t>
      </w:r>
      <w:r>
        <w:rPr>
          <w:rFonts w:ascii="Sakkal Majalla" w:hAnsi="Sakkal Majalla" w:cs="Sakkal Majalla" w:hint="cs"/>
          <w:sz w:val="30"/>
          <w:szCs w:val="30"/>
          <w:rtl/>
        </w:rPr>
        <w:t>مجال النقد اللساني</w:t>
      </w:r>
      <w:r w:rsidR="00FD229E">
        <w:rPr>
          <w:rFonts w:ascii="Sakkal Majalla" w:hAnsi="Sakkal Majalla" w:cs="Sakkal Majalla" w:hint="cs"/>
          <w:sz w:val="30"/>
          <w:szCs w:val="30"/>
          <w:rtl/>
        </w:rPr>
        <w:t xml:space="preserve"> والدراسات النقدية.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الزيارات الميدانية للمكتبات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التراثية (مكتبة الكلية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،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التراثية، مكتبة الشيخ إبراهيم المحجوب)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5A5153" w:rsidRDefault="005A5153" w:rsidP="005A5153">
      <w:pPr>
        <w:pStyle w:val="a3"/>
        <w:numPr>
          <w:ilvl w:val="1"/>
          <w:numId w:val="2"/>
        </w:numPr>
        <w:bidi/>
        <w:rPr>
          <w:rFonts w:ascii="Sakkal Majalla" w:hAnsi="Sakkal Majalla" w:cs="Sakkal Majalla"/>
          <w:sz w:val="30"/>
          <w:szCs w:val="30"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الاطلاع على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الأبحاث والمعلومات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المتخصصة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</w:rPr>
        <w:t>المكتبات الالكترونية (الانترنت)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C05A48" w:rsidRPr="00B038EC" w:rsidRDefault="00C05A48" w:rsidP="00C05A48">
      <w:pPr>
        <w:pStyle w:val="a3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4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05A48" w:rsidTr="00834956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05A48" w:rsidTr="00834956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C05A48" w:rsidRPr="007A4B26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Tr="00834956">
        <w:trPr>
          <w:jc w:val="center"/>
        </w:trPr>
        <w:tc>
          <w:tcPr>
            <w:tcW w:w="593" w:type="dxa"/>
            <w:vAlign w:val="center"/>
          </w:tcPr>
          <w:p w:rsidR="00C05A48" w:rsidRPr="0064276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C05A48" w:rsidRPr="00EF224D" w:rsidRDefault="00C05A48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C05A48" w:rsidRPr="00EF224D" w:rsidRDefault="00C05A48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05A48" w:rsidRPr="00EF224D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C05A48" w:rsidRPr="007A4B26" w:rsidRDefault="00C05A48" w:rsidP="00834956">
            <w:pPr>
              <w:pStyle w:val="a3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05A48" w:rsidRPr="00FD4310" w:rsidTr="00834956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05A48" w:rsidRPr="00070954" w:rsidRDefault="00C05A48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C05A48" w:rsidRPr="00FD4310" w:rsidRDefault="00C05A48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14641" w:rsidRPr="00B038EC" w:rsidRDefault="00C14641" w:rsidP="00C14641">
      <w:pPr>
        <w:pStyle w:val="a3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4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14641" w:rsidTr="00834956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14641" w:rsidTr="00834956">
        <w:trPr>
          <w:jc w:val="center"/>
        </w:trPr>
        <w:tc>
          <w:tcPr>
            <w:tcW w:w="1538" w:type="dxa"/>
          </w:tcPr>
          <w:p w:rsidR="00C14641" w:rsidRPr="00A15CBE" w:rsidRDefault="00C14641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C14641" w:rsidRPr="00EF224D" w:rsidRDefault="00C14641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14641" w:rsidRPr="00EF224D" w:rsidRDefault="00C14641" w:rsidP="00A27FC1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A27FC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7E3F86" w:rsidRPr="00DC1000" w:rsidRDefault="007E3F86" w:rsidP="007E3F86">
      <w:pPr>
        <w:pStyle w:val="a3"/>
        <w:bidi/>
        <w:ind w:left="1080"/>
        <w:rPr>
          <w:color w:val="000000" w:themeColor="text1"/>
          <w:sz w:val="2"/>
          <w:szCs w:val="2"/>
        </w:rPr>
      </w:pPr>
    </w:p>
    <w:p w:rsidR="007E3F86" w:rsidRPr="00EA52CB" w:rsidRDefault="007E3F86" w:rsidP="00970F1C">
      <w:pPr>
        <w:pStyle w:val="a3"/>
        <w:bidi/>
        <w:spacing w:after="240"/>
        <w:ind w:left="425" w:hanging="711"/>
        <w:jc w:val="both"/>
        <w:rPr>
          <w:rFonts w:ascii="Aljazeera" w:hAnsi="Aljazeera" w:cs="ABDALDEM-Aswak"/>
          <w:color w:val="C00000"/>
          <w:rtl/>
          <w:lang w:bidi="ar-LY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tbl>
      <w:tblPr>
        <w:tblStyle w:val="a4"/>
        <w:bidiVisual/>
        <w:tblW w:w="978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459"/>
        <w:gridCol w:w="2001"/>
        <w:gridCol w:w="1276"/>
        <w:gridCol w:w="1701"/>
        <w:gridCol w:w="1351"/>
      </w:tblGrid>
      <w:tr w:rsidR="007E3F86" w:rsidRPr="00642764" w:rsidTr="00901392">
        <w:trPr>
          <w:jc w:val="center"/>
        </w:trPr>
        <w:tc>
          <w:tcPr>
            <w:tcW w:w="34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0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27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35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7E3F86" w:rsidRPr="00642764" w:rsidRDefault="007E3F86" w:rsidP="00C6064D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901392" w:rsidTr="00901392">
        <w:trPr>
          <w:jc w:val="center"/>
        </w:trPr>
        <w:tc>
          <w:tcPr>
            <w:tcW w:w="3459" w:type="dxa"/>
            <w:tcBorders>
              <w:top w:val="thickThinSmallGap" w:sz="12" w:space="0" w:color="auto"/>
            </w:tcBorders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النقد اللغوي القديم عند العرب </w:t>
            </w:r>
          </w:p>
        </w:tc>
        <w:tc>
          <w:tcPr>
            <w:tcW w:w="2001" w:type="dxa"/>
            <w:tcBorders>
              <w:top w:val="thickThinSmallGap" w:sz="12" w:space="0" w:color="auto"/>
            </w:tcBorders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==============</w:t>
            </w:r>
          </w:p>
        </w:tc>
        <w:tc>
          <w:tcPr>
            <w:tcW w:w="1276" w:type="dxa"/>
            <w:tcBorders>
              <w:top w:val="thickThinSmallGap" w:sz="12" w:space="0" w:color="auto"/>
            </w:tcBorders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tcBorders>
              <w:top w:val="thickThinSmallGap" w:sz="12" w:space="0" w:color="auto"/>
            </w:tcBorders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حليمة بلوفي </w:t>
            </w:r>
          </w:p>
        </w:tc>
        <w:tc>
          <w:tcPr>
            <w:tcW w:w="1351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901392" w:rsidRPr="00DF280B" w:rsidRDefault="00901392" w:rsidP="00901392">
            <w:pPr>
              <w:spacing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الكلية، ومكتبة أحمد زروق </w:t>
            </w:r>
          </w:p>
          <w:p w:rsidR="00901392" w:rsidRPr="00832AA2" w:rsidRDefault="00901392" w:rsidP="00901392">
            <w:pPr>
              <w:jc w:val="center"/>
              <w:rPr>
                <w:rFonts w:ascii="Sakkal Majalla" w:hAnsi="Sakkal Majalla" w:cs="Sakkal Majalla"/>
                <w:sz w:val="28"/>
                <w:szCs w:val="28"/>
                <w:lang w:bidi="ar-LY"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>يمكن تحميله من النت</w:t>
            </w: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اللسانيات العربية الحديثة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ايتراك للنشر والتوزيع 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مصطفى غلقان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النقد اللساني في المغرب العربي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==============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عبد السلا</w:t>
            </w:r>
            <w:r>
              <w:rPr>
                <w:rFonts w:ascii="Sakkal Majalla" w:hAnsi="Sakkal Majalla" w:cs="Sakkal Majalla" w:hint="eastAsia"/>
                <w:sz w:val="26"/>
                <w:szCs w:val="26"/>
                <w:rtl/>
              </w:rPr>
              <w:t>م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المسدي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مراجعات في النقد اللساني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==============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سعد مصلوح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تمام حسان في معيار النقد اللساني </w:t>
            </w:r>
          </w:p>
        </w:tc>
        <w:tc>
          <w:tcPr>
            <w:tcW w:w="2001" w:type="dxa"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مجلة الأستاذ </w:t>
            </w:r>
          </w:p>
        </w:tc>
        <w:tc>
          <w:tcPr>
            <w:tcW w:w="1276" w:type="dxa"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العدد 203 لسنة 2012م </w:t>
            </w:r>
          </w:p>
        </w:tc>
        <w:tc>
          <w:tcPr>
            <w:tcW w:w="1701" w:type="dxa"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خالد خليل مادي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901392" w:rsidTr="00901392">
        <w:trPr>
          <w:jc w:val="center"/>
        </w:trPr>
        <w:tc>
          <w:tcPr>
            <w:tcW w:w="3459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 xml:space="preserve">بحوث في اللسانيات والآداب </w:t>
            </w:r>
          </w:p>
        </w:tc>
        <w:tc>
          <w:tcPr>
            <w:tcW w:w="20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مركز الدراسات العربية </w:t>
            </w:r>
          </w:p>
        </w:tc>
        <w:tc>
          <w:tcPr>
            <w:tcW w:w="1276" w:type="dxa"/>
          </w:tcPr>
          <w:p w:rsidR="00901392" w:rsidRDefault="00901392" w:rsidP="00901392">
            <w:pPr>
              <w:jc w:val="center"/>
            </w:pPr>
            <w:r w:rsidRPr="00D74AE0">
              <w:rPr>
                <w:rFonts w:ascii="Sakkal Majalla" w:hAnsi="Sakkal Majalla" w:cs="Sakkal Majalla" w:hint="cs"/>
                <w:sz w:val="26"/>
                <w:szCs w:val="26"/>
                <w:rtl/>
              </w:rPr>
              <w:t>======</w:t>
            </w:r>
          </w:p>
        </w:tc>
        <w:tc>
          <w:tcPr>
            <w:tcW w:w="1701" w:type="dxa"/>
            <w:vAlign w:val="center"/>
          </w:tcPr>
          <w:p w:rsidR="00901392" w:rsidRPr="00901392" w:rsidRDefault="00901392" w:rsidP="00901392">
            <w:pPr>
              <w:spacing w:after="100" w:afterAutospacing="1" w:line="36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901392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عفاف البطابنة </w:t>
            </w:r>
          </w:p>
        </w:tc>
        <w:tc>
          <w:tcPr>
            <w:tcW w:w="1351" w:type="dxa"/>
            <w:vMerge/>
            <w:vAlign w:val="center"/>
          </w:tcPr>
          <w:p w:rsidR="00901392" w:rsidRPr="00832AA2" w:rsidRDefault="00901392" w:rsidP="00901392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5841FD" w:rsidRPr="007F7516" w:rsidRDefault="005841FD" w:rsidP="00901392">
      <w:pPr>
        <w:pStyle w:val="a3"/>
        <w:bidi/>
        <w:spacing w:after="240"/>
        <w:ind w:left="425" w:hanging="711"/>
        <w:jc w:val="both"/>
        <w:rPr>
          <w:rFonts w:ascii="Aljazeera" w:hAnsi="Aljazeera" w:cs="Aljazeera"/>
          <w:color w:val="C00000"/>
          <w:sz w:val="18"/>
          <w:szCs w:val="18"/>
          <w:rtl/>
        </w:rPr>
      </w:pPr>
    </w:p>
    <w:p w:rsidR="001504D4" w:rsidRPr="00A8434E" w:rsidRDefault="001504D4" w:rsidP="001504D4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1504D4" w:rsidRPr="00070954" w:rsidRDefault="001504D4" w:rsidP="001504D4">
      <w:pPr>
        <w:pStyle w:val="a3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4"/>
        <w:bidiVisual/>
        <w:tblW w:w="94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385"/>
      </w:tblGrid>
      <w:tr w:rsidR="001504D4" w:rsidRPr="00642764" w:rsidTr="00834956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1504D4" w:rsidRPr="00642764" w:rsidRDefault="001504D4" w:rsidP="00834956">
            <w:pPr>
              <w:pStyle w:val="a3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3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1504D4" w:rsidTr="00834956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</w:tcPr>
          <w:p w:rsidR="001504D4" w:rsidRDefault="001504D4" w:rsidP="00834956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1504D4" w:rsidTr="00834956">
        <w:trPr>
          <w:jc w:val="center"/>
        </w:trPr>
        <w:tc>
          <w:tcPr>
            <w:tcW w:w="723" w:type="dxa"/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385" w:type="dxa"/>
          </w:tcPr>
          <w:p w:rsidR="001504D4" w:rsidRDefault="001504D4" w:rsidP="00834956">
            <w:pPr>
              <w:pStyle w:val="a3"/>
              <w:bidi/>
              <w:ind w:left="0"/>
              <w:rPr>
                <w:rtl/>
                <w:lang w:bidi="ar-LY"/>
              </w:rPr>
            </w:pPr>
          </w:p>
        </w:tc>
      </w:tr>
      <w:tr w:rsidR="001504D4" w:rsidTr="00834956">
        <w:trPr>
          <w:jc w:val="center"/>
        </w:trPr>
        <w:tc>
          <w:tcPr>
            <w:tcW w:w="723" w:type="dxa"/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385" w:type="dxa"/>
          </w:tcPr>
          <w:p w:rsidR="001504D4" w:rsidRDefault="001504D4" w:rsidP="00834956">
            <w:pPr>
              <w:pStyle w:val="a3"/>
              <w:bidi/>
              <w:ind w:left="0"/>
              <w:rPr>
                <w:rtl/>
              </w:rPr>
            </w:pPr>
          </w:p>
        </w:tc>
      </w:tr>
      <w:tr w:rsidR="001504D4" w:rsidTr="00834956">
        <w:trPr>
          <w:jc w:val="center"/>
        </w:trPr>
        <w:tc>
          <w:tcPr>
            <w:tcW w:w="723" w:type="dxa"/>
            <w:vAlign w:val="center"/>
          </w:tcPr>
          <w:p w:rsidR="001504D4" w:rsidRPr="00642764" w:rsidRDefault="001504D4" w:rsidP="00834956">
            <w:pPr>
              <w:pStyle w:val="a3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1504D4" w:rsidRPr="00EF224D" w:rsidRDefault="001504D4" w:rsidP="0083495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385" w:type="dxa"/>
          </w:tcPr>
          <w:p w:rsidR="001504D4" w:rsidRDefault="001504D4" w:rsidP="00834956">
            <w:pPr>
              <w:pStyle w:val="a3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1504D4" w:rsidRPr="007F7516" w:rsidRDefault="001504D4" w:rsidP="001504D4">
      <w:pPr>
        <w:pStyle w:val="a3"/>
        <w:bidi/>
        <w:ind w:left="1080" w:hanging="1082"/>
        <w:rPr>
          <w:rFonts w:ascii="Sakkal Majalla" w:hAnsi="Sakkal Majalla" w:cs="Sakkal Majalla"/>
          <w:sz w:val="12"/>
          <w:szCs w:val="12"/>
          <w:rtl/>
          <w:lang w:bidi="ar-LY"/>
        </w:rPr>
      </w:pPr>
    </w:p>
    <w:p w:rsidR="00576CDA" w:rsidRDefault="00576CDA" w:rsidP="00576CDA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عبد الوهاب محمد عبد العالي </w:t>
      </w:r>
    </w:p>
    <w:p w:rsidR="00576CDA" w:rsidRDefault="00576CDA" w:rsidP="00576CDA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محمد سالم الدرويش </w:t>
      </w:r>
    </w:p>
    <w:p w:rsidR="00576CDA" w:rsidRDefault="00576CDA" w:rsidP="00576CDA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عبدالحكيم أحمد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بادي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:rsidR="00576CDA" w:rsidRDefault="00576CDA" w:rsidP="00576CDA">
      <w:pPr>
        <w:pStyle w:val="a3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576CDA" w:rsidRDefault="00576CDA" w:rsidP="00576CDA">
      <w:pPr>
        <w:rPr>
          <w:rtl/>
        </w:rPr>
      </w:pPr>
    </w:p>
    <w:p w:rsidR="00576CDA" w:rsidRDefault="00576CDA" w:rsidP="00576CDA">
      <w:pPr>
        <w:jc w:val="center"/>
        <w:rPr>
          <w:b/>
          <w:bCs/>
          <w:sz w:val="38"/>
          <w:szCs w:val="38"/>
          <w:rtl/>
        </w:rPr>
      </w:pPr>
    </w:p>
    <w:p w:rsidR="00576CDA" w:rsidRDefault="00576CDA" w:rsidP="00576CDA">
      <w:pPr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576CDA" w:rsidRDefault="00576CDA" w:rsidP="00576CDA">
      <w:pPr>
        <w:spacing w:line="240" w:lineRule="auto"/>
        <w:rPr>
          <w:sz w:val="28"/>
          <w:szCs w:val="28"/>
          <w:rtl/>
        </w:rPr>
      </w:pPr>
    </w:p>
    <w:p w:rsidR="00576CDA" w:rsidRDefault="00576CDA" w:rsidP="00576CDA">
      <w:pPr>
        <w:spacing w:line="240" w:lineRule="auto"/>
        <w:rPr>
          <w:sz w:val="28"/>
          <w:szCs w:val="28"/>
          <w:rtl/>
        </w:rPr>
      </w:pPr>
    </w:p>
    <w:p w:rsidR="00576CDA" w:rsidRDefault="00576CDA" w:rsidP="00576CDA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د. عبد الحكيم أحمد بادي                          </w:t>
      </w:r>
    </w:p>
    <w:p w:rsidR="00576CDA" w:rsidRDefault="00576CDA" w:rsidP="00576CDA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رئيس قسم اللغة العربية وآدابها </w:t>
      </w:r>
    </w:p>
    <w:p w:rsidR="00576CDA" w:rsidRDefault="00576CDA" w:rsidP="00576CDA">
      <w:pPr>
        <w:spacing w:line="240" w:lineRule="auto"/>
        <w:rPr>
          <w:sz w:val="28"/>
          <w:szCs w:val="28"/>
          <w:rtl/>
        </w:rPr>
      </w:pPr>
    </w:p>
    <w:p w:rsidR="00576CDA" w:rsidRDefault="00576CDA" w:rsidP="00576CDA">
      <w:pPr>
        <w:pStyle w:val="a3"/>
        <w:bidi/>
        <w:spacing w:after="240"/>
        <w:ind w:left="425" w:hanging="425"/>
        <w:rPr>
          <w:rtl/>
          <w:lang w:bidi="ar-LY"/>
        </w:rPr>
      </w:pPr>
    </w:p>
    <w:p w:rsidR="00BD3249" w:rsidRPr="007E3F86" w:rsidRDefault="00BD3249" w:rsidP="007E3F86">
      <w:pPr>
        <w:pStyle w:val="a3"/>
        <w:bidi/>
        <w:spacing w:after="240"/>
        <w:ind w:left="425" w:hanging="425"/>
        <w:rPr>
          <w:rFonts w:hint="cs"/>
          <w:rtl/>
        </w:rPr>
      </w:pPr>
      <w:bookmarkStart w:id="0" w:name="_GoBack"/>
      <w:bookmarkEnd w:id="0"/>
    </w:p>
    <w:sectPr w:rsidR="00BD3249" w:rsidRPr="007E3F86" w:rsidSect="00FF52A1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5D80"/>
    <w:multiLevelType w:val="hybridMultilevel"/>
    <w:tmpl w:val="82F21278"/>
    <w:lvl w:ilvl="0" w:tplc="BCB03F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3240" w:hanging="108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760" w:hanging="1440"/>
      </w:pPr>
    </w:lvl>
    <w:lvl w:ilvl="5">
      <w:start w:val="1"/>
      <w:numFmt w:val="decimal"/>
      <w:lvlText w:val="%1.%2.%3.%4.%5.%6"/>
      <w:lvlJc w:val="left"/>
      <w:pPr>
        <w:ind w:left="7200" w:hanging="1800"/>
      </w:pPr>
    </w:lvl>
    <w:lvl w:ilvl="6">
      <w:start w:val="1"/>
      <w:numFmt w:val="decimal"/>
      <w:lvlText w:val="%1.%2.%3.%4.%5.%6.%7"/>
      <w:lvlJc w:val="left"/>
      <w:pPr>
        <w:ind w:left="8640" w:hanging="2160"/>
      </w:pPr>
    </w:lvl>
    <w:lvl w:ilvl="7">
      <w:start w:val="1"/>
      <w:numFmt w:val="decimal"/>
      <w:lvlText w:val="%1.%2.%3.%4.%5.%6.%7.%8"/>
      <w:lvlJc w:val="left"/>
      <w:pPr>
        <w:ind w:left="9720" w:hanging="2160"/>
      </w:pPr>
    </w:lvl>
    <w:lvl w:ilvl="8">
      <w:start w:val="1"/>
      <w:numFmt w:val="decimal"/>
      <w:lvlText w:val="%1.%2.%3.%4.%5.%6.%7.%8.%9"/>
      <w:lvlJc w:val="left"/>
      <w:pPr>
        <w:ind w:left="11160" w:hanging="25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249"/>
    <w:rsid w:val="00015C20"/>
    <w:rsid w:val="000164CC"/>
    <w:rsid w:val="00037E8D"/>
    <w:rsid w:val="00051C36"/>
    <w:rsid w:val="000959AA"/>
    <w:rsid w:val="000D337A"/>
    <w:rsid w:val="001076E3"/>
    <w:rsid w:val="00126B2F"/>
    <w:rsid w:val="001504D4"/>
    <w:rsid w:val="00193AE9"/>
    <w:rsid w:val="001973F9"/>
    <w:rsid w:val="001B05C8"/>
    <w:rsid w:val="001B3DD1"/>
    <w:rsid w:val="001B76E0"/>
    <w:rsid w:val="001F3064"/>
    <w:rsid w:val="00203494"/>
    <w:rsid w:val="00213251"/>
    <w:rsid w:val="00250DA0"/>
    <w:rsid w:val="00250F9B"/>
    <w:rsid w:val="002A2C91"/>
    <w:rsid w:val="002C1292"/>
    <w:rsid w:val="003103FF"/>
    <w:rsid w:val="003263EB"/>
    <w:rsid w:val="00334816"/>
    <w:rsid w:val="00362ABC"/>
    <w:rsid w:val="003D2080"/>
    <w:rsid w:val="00455C4C"/>
    <w:rsid w:val="004B5446"/>
    <w:rsid w:val="0052206E"/>
    <w:rsid w:val="005253BD"/>
    <w:rsid w:val="0054429C"/>
    <w:rsid w:val="005545E7"/>
    <w:rsid w:val="00576CDA"/>
    <w:rsid w:val="005841FD"/>
    <w:rsid w:val="005A5153"/>
    <w:rsid w:val="005B28E2"/>
    <w:rsid w:val="006327A7"/>
    <w:rsid w:val="00641000"/>
    <w:rsid w:val="00654739"/>
    <w:rsid w:val="0067078A"/>
    <w:rsid w:val="00676DA3"/>
    <w:rsid w:val="006A4F00"/>
    <w:rsid w:val="006A65A0"/>
    <w:rsid w:val="006B2167"/>
    <w:rsid w:val="0070464D"/>
    <w:rsid w:val="00736205"/>
    <w:rsid w:val="00736D9D"/>
    <w:rsid w:val="00765626"/>
    <w:rsid w:val="007E1BDC"/>
    <w:rsid w:val="007E3F86"/>
    <w:rsid w:val="007E4567"/>
    <w:rsid w:val="007F7516"/>
    <w:rsid w:val="008234B0"/>
    <w:rsid w:val="00832AA2"/>
    <w:rsid w:val="008438AF"/>
    <w:rsid w:val="008440EF"/>
    <w:rsid w:val="0085493D"/>
    <w:rsid w:val="0088218B"/>
    <w:rsid w:val="00884204"/>
    <w:rsid w:val="008B5CE2"/>
    <w:rsid w:val="00901392"/>
    <w:rsid w:val="009107A4"/>
    <w:rsid w:val="00922974"/>
    <w:rsid w:val="0095347F"/>
    <w:rsid w:val="00970F1C"/>
    <w:rsid w:val="009964DD"/>
    <w:rsid w:val="009A76D0"/>
    <w:rsid w:val="009C6778"/>
    <w:rsid w:val="00A27FC1"/>
    <w:rsid w:val="00A47460"/>
    <w:rsid w:val="00A50E6A"/>
    <w:rsid w:val="00A51F31"/>
    <w:rsid w:val="00A53712"/>
    <w:rsid w:val="00AA5065"/>
    <w:rsid w:val="00AE1901"/>
    <w:rsid w:val="00B34184"/>
    <w:rsid w:val="00B60D31"/>
    <w:rsid w:val="00B66D01"/>
    <w:rsid w:val="00B80642"/>
    <w:rsid w:val="00B82FE1"/>
    <w:rsid w:val="00B9780D"/>
    <w:rsid w:val="00BD3249"/>
    <w:rsid w:val="00BF0102"/>
    <w:rsid w:val="00BF01DB"/>
    <w:rsid w:val="00C05A48"/>
    <w:rsid w:val="00C14641"/>
    <w:rsid w:val="00C35493"/>
    <w:rsid w:val="00C51A2A"/>
    <w:rsid w:val="00C660C1"/>
    <w:rsid w:val="00C8664F"/>
    <w:rsid w:val="00CA469E"/>
    <w:rsid w:val="00CC1A40"/>
    <w:rsid w:val="00CC3F68"/>
    <w:rsid w:val="00D5643E"/>
    <w:rsid w:val="00DC1000"/>
    <w:rsid w:val="00DD3B1B"/>
    <w:rsid w:val="00DF59D8"/>
    <w:rsid w:val="00DF63F0"/>
    <w:rsid w:val="00DF77D0"/>
    <w:rsid w:val="00E03916"/>
    <w:rsid w:val="00E34A36"/>
    <w:rsid w:val="00E62820"/>
    <w:rsid w:val="00E67FA0"/>
    <w:rsid w:val="00EC030F"/>
    <w:rsid w:val="00EC164F"/>
    <w:rsid w:val="00ED597D"/>
    <w:rsid w:val="00EE31B3"/>
    <w:rsid w:val="00F00D8B"/>
    <w:rsid w:val="00F02613"/>
    <w:rsid w:val="00F04871"/>
    <w:rsid w:val="00F13A5B"/>
    <w:rsid w:val="00F51223"/>
    <w:rsid w:val="00F6080A"/>
    <w:rsid w:val="00FD229E"/>
    <w:rsid w:val="00FF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EB5ED2E3-319E-4B36-BB0B-BEBF005C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249"/>
    <w:pPr>
      <w:bidi w:val="0"/>
      <w:spacing w:after="0" w:line="240" w:lineRule="auto"/>
      <w:ind w:left="720"/>
      <w:contextualSpacing/>
    </w:pPr>
    <w:rPr>
      <w:rFonts w:ascii="Simplified Arabic" w:eastAsiaTheme="minorHAnsi" w:hAnsi="Simplified Arabic" w:cs="Simplified Arabic"/>
      <w:sz w:val="32"/>
      <w:szCs w:val="32"/>
    </w:rPr>
  </w:style>
  <w:style w:type="table" w:styleId="a4">
    <w:name w:val="Table Grid"/>
    <w:basedOn w:val="a1"/>
    <w:uiPriority w:val="59"/>
    <w:rsid w:val="00BD3249"/>
    <w:pPr>
      <w:spacing w:after="0" w:line="240" w:lineRule="auto"/>
    </w:pPr>
    <w:rPr>
      <w:rFonts w:ascii="Simplified Arabic" w:eastAsiaTheme="minorHAnsi" w:hAnsi="Simplified Arabic" w:cs="Simplified Arabic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C1A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CC1A4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53</cp:revision>
  <cp:lastPrinted>2023-01-16T09:14:00Z</cp:lastPrinted>
  <dcterms:created xsi:type="dcterms:W3CDTF">2019-03-04T04:49:00Z</dcterms:created>
  <dcterms:modified xsi:type="dcterms:W3CDTF">2023-01-16T09:15:00Z</dcterms:modified>
</cp:coreProperties>
</file>